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tabs>
          <w:tab w:val="left" w:leader="none" w:pos="90"/>
        </w:tabs>
        <w:spacing w:after="120" w:line="240" w:lineRule="auto"/>
        <w:rPr>
          <w:rFonts w:ascii="Times New Roman" w:cs="Times New Roman" w:eastAsia="Times New Roman" w:hAnsi="Times New Roman"/>
          <w:color w:val="000000"/>
          <w:sz w:val="28"/>
          <w:szCs w:val="28"/>
          <w:vertAlign w:val="baseline"/>
        </w:rPr>
      </w:pPr>
      <w:r w:rsidDel="00000000" w:rsidR="00000000" w:rsidRPr="00000000">
        <w:rPr>
          <w:rtl w:val="0"/>
        </w:rPr>
      </w:r>
    </w:p>
    <w:p w:rsidR="00000000" w:rsidDel="00000000" w:rsidP="00000000" w:rsidRDefault="00000000" w:rsidRPr="00000000" w14:paraId="00000002">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003">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004">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005">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006">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007">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008">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009">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00A">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00B">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0C">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00D">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00E">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00F">
      <w:pPr>
        <w:tabs>
          <w:tab w:val="left" w:leader="none" w:pos="90"/>
        </w:tabs>
        <w:spacing w:after="120" w:line="240" w:lineRule="auto"/>
        <w:jc w:val="center"/>
        <w:rPr>
          <w:rFonts w:ascii="Times New Roman" w:cs="Times New Roman" w:eastAsia="Times New Roman" w:hAnsi="Times New Roman"/>
          <w:color w:val="00000a"/>
          <w:sz w:val="28"/>
          <w:szCs w:val="28"/>
          <w:vertAlign w:val="baseline"/>
        </w:rPr>
      </w:pPr>
      <w:r w:rsidDel="00000000" w:rsidR="00000000" w:rsidRPr="00000000">
        <w:rPr>
          <w:rFonts w:ascii="Times New Roman" w:cs="Times New Roman" w:eastAsia="Times New Roman" w:hAnsi="Times New Roman"/>
          <w:b w:val="1"/>
          <w:smallCaps w:val="1"/>
          <w:color w:val="000000"/>
          <w:sz w:val="28"/>
          <w:szCs w:val="28"/>
          <w:vertAlign w:val="baseline"/>
          <w:rtl w:val="0"/>
        </w:rPr>
        <w:t xml:space="preserve">БІЛІМ БЕРУ БАҒДАРЛАМАСЫ БОЙЫНША ҰСЫНЫС НЫСАНЫ</w:t>
      </w:r>
      <w:r w:rsidDel="00000000" w:rsidR="00000000" w:rsidRPr="00000000">
        <w:rPr>
          <w:rtl w:val="0"/>
        </w:rPr>
      </w:r>
    </w:p>
    <w:p w:rsidR="00000000" w:rsidDel="00000000" w:rsidP="00000000" w:rsidRDefault="00000000" w:rsidRPr="00000000" w14:paraId="00000010">
      <w:pPr>
        <w:pBdr>
          <w:top w:space="0" w:sz="0" w:val="nil"/>
          <w:left w:space="0" w:sz="0" w:val="nil"/>
          <w:bottom w:color="4472c4" w:space="4" w:sz="4" w:val="single"/>
          <w:right w:space="0" w:sz="0" w:val="nil"/>
          <w:between w:space="0" w:sz="0" w:val="nil"/>
        </w:pBdr>
        <w:tabs>
          <w:tab w:val="left" w:leader="none" w:pos="90"/>
        </w:tabs>
        <w:spacing w:after="120" w:before="200" w:line="240" w:lineRule="auto"/>
        <w:ind w:right="936"/>
        <w:jc w:val="center"/>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mallCaps w:val="1"/>
          <w:sz w:val="28"/>
          <w:szCs w:val="28"/>
          <w:vertAlign w:val="baseline"/>
          <w:rtl w:val="0"/>
        </w:rPr>
        <w:t xml:space="preserve">Дене шынықтыру және спорт</w:t>
      </w:r>
      <w:r w:rsidDel="00000000" w:rsidR="00000000" w:rsidRPr="00000000">
        <w:rPr>
          <w:rtl w:val="0"/>
        </w:rPr>
      </w:r>
    </w:p>
    <w:p w:rsidR="00000000" w:rsidDel="00000000" w:rsidP="00000000" w:rsidRDefault="00000000" w:rsidRPr="00000000" w14:paraId="00000011">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012">
      <w:pPr>
        <w:tabs>
          <w:tab w:val="left" w:leader="none" w:pos="90"/>
        </w:tabs>
        <w:spacing w:after="120" w:line="240" w:lineRule="auto"/>
        <w:jc w:val="center"/>
        <w:rPr>
          <w:rFonts w:ascii="Times New Roman" w:cs="Times New Roman" w:eastAsia="Times New Roman" w:hAnsi="Times New Roman"/>
          <w:color w:val="00000a"/>
          <w:sz w:val="28"/>
          <w:szCs w:val="28"/>
          <w:vertAlign w:val="baseline"/>
        </w:rPr>
      </w:pPr>
      <w:r w:rsidDel="00000000" w:rsidR="00000000" w:rsidRPr="00000000">
        <w:rPr>
          <w:rFonts w:ascii="Times New Roman" w:cs="Times New Roman" w:eastAsia="Times New Roman" w:hAnsi="Times New Roman"/>
          <w:color w:val="00000a"/>
          <w:sz w:val="28"/>
          <w:szCs w:val="28"/>
          <w:vertAlign w:val="baseline"/>
          <w:rtl w:val="0"/>
        </w:rPr>
        <w:t xml:space="preserve">2023-2027 </w:t>
      </w:r>
      <w:r w:rsidDel="00000000" w:rsidR="00000000" w:rsidRPr="00000000">
        <w:rPr>
          <w:rFonts w:ascii="Times New Roman" w:cs="Times New Roman" w:eastAsia="Times New Roman" w:hAnsi="Times New Roman"/>
          <w:color w:val="00000a"/>
          <w:sz w:val="28"/>
          <w:szCs w:val="28"/>
          <w:rtl w:val="0"/>
        </w:rPr>
        <w:t xml:space="preserve">жылдарға</w:t>
      </w:r>
      <w:r w:rsidDel="00000000" w:rsidR="00000000" w:rsidRPr="00000000">
        <w:rPr>
          <w:rFonts w:ascii="Times New Roman" w:cs="Times New Roman" w:eastAsia="Times New Roman" w:hAnsi="Times New Roman"/>
          <w:color w:val="00000a"/>
          <w:sz w:val="28"/>
          <w:szCs w:val="28"/>
          <w:vertAlign w:val="baseline"/>
          <w:rtl w:val="0"/>
        </w:rPr>
        <w:t xml:space="preserve"> бекітілді</w:t>
      </w:r>
    </w:p>
    <w:p w:rsidR="00000000" w:rsidDel="00000000" w:rsidP="00000000" w:rsidRDefault="00000000" w:rsidRPr="00000000" w14:paraId="00000013">
      <w:pPr>
        <w:tabs>
          <w:tab w:val="left" w:leader="none" w:pos="90"/>
        </w:tabs>
        <w:spacing w:after="120" w:line="240" w:lineRule="auto"/>
        <w:jc w:val="center"/>
        <w:rPr>
          <w:rFonts w:ascii="Times New Roman" w:cs="Times New Roman" w:eastAsia="Times New Roman" w:hAnsi="Times New Roman"/>
          <w:i w:val="0"/>
          <w:sz w:val="28"/>
          <w:szCs w:val="28"/>
          <w:vertAlign w:val="baseline"/>
        </w:rPr>
      </w:pPr>
      <w:r w:rsidDel="00000000" w:rsidR="00000000" w:rsidRPr="00000000">
        <w:rPr>
          <w:rtl w:val="0"/>
        </w:rPr>
      </w:r>
    </w:p>
    <w:p w:rsidR="00000000" w:rsidDel="00000000" w:rsidP="00000000" w:rsidRDefault="00000000" w:rsidRPr="00000000" w14:paraId="00000014">
      <w:pPr>
        <w:tabs>
          <w:tab w:val="left" w:leader="none" w:pos="90"/>
        </w:tabs>
        <w:spacing w:after="120" w:line="240" w:lineRule="auto"/>
        <w:jc w:val="center"/>
        <w:rPr>
          <w:rFonts w:ascii="Times New Roman" w:cs="Times New Roman" w:eastAsia="Times New Roman" w:hAnsi="Times New Roman"/>
          <w:b w:val="0"/>
          <w:sz w:val="28"/>
          <w:szCs w:val="28"/>
          <w:vertAlign w:val="baseline"/>
        </w:rPr>
      </w:pPr>
      <w:r w:rsidDel="00000000" w:rsidR="00000000" w:rsidRPr="00000000">
        <w:rPr>
          <w:rtl w:val="0"/>
        </w:rPr>
      </w:r>
    </w:p>
    <w:p w:rsidR="00000000" w:rsidDel="00000000" w:rsidP="00000000" w:rsidRDefault="00000000" w:rsidRPr="00000000" w14:paraId="00000015">
      <w:pPr>
        <w:tabs>
          <w:tab w:val="left" w:leader="none" w:pos="90"/>
        </w:tabs>
        <w:spacing w:after="120" w:line="240" w:lineRule="auto"/>
        <w:jc w:val="center"/>
        <w:rPr>
          <w:rFonts w:ascii="Times New Roman" w:cs="Times New Roman" w:eastAsia="Times New Roman" w:hAnsi="Times New Roman"/>
          <w:b w:val="0"/>
          <w:sz w:val="28"/>
          <w:szCs w:val="28"/>
          <w:vertAlign w:val="baseline"/>
        </w:rPr>
      </w:pPr>
      <w:r w:rsidDel="00000000" w:rsidR="00000000" w:rsidRPr="00000000">
        <w:rPr>
          <w:rtl w:val="0"/>
        </w:rPr>
      </w:r>
    </w:p>
    <w:p w:rsidR="00000000" w:rsidDel="00000000" w:rsidP="00000000" w:rsidRDefault="00000000" w:rsidRPr="00000000" w14:paraId="00000016">
      <w:pPr>
        <w:tabs>
          <w:tab w:val="left" w:leader="none" w:pos="90"/>
        </w:tabs>
        <w:spacing w:after="120" w:line="240" w:lineRule="auto"/>
        <w:jc w:val="center"/>
        <w:rPr>
          <w:rFonts w:ascii="Times New Roman" w:cs="Times New Roman" w:eastAsia="Times New Roman" w:hAnsi="Times New Roman"/>
          <w:b w:val="0"/>
          <w:sz w:val="28"/>
          <w:szCs w:val="28"/>
          <w:vertAlign w:val="baseline"/>
        </w:rPr>
      </w:pPr>
      <w:r w:rsidDel="00000000" w:rsidR="00000000" w:rsidRPr="00000000">
        <w:rPr>
          <w:rtl w:val="0"/>
        </w:rPr>
      </w:r>
    </w:p>
    <w:p w:rsidR="00000000" w:rsidDel="00000000" w:rsidP="00000000" w:rsidRDefault="00000000" w:rsidRPr="00000000" w14:paraId="00000017">
      <w:pPr>
        <w:tabs>
          <w:tab w:val="left" w:leader="none" w:pos="90"/>
        </w:tabs>
        <w:spacing w:after="120" w:line="240" w:lineRule="auto"/>
        <w:jc w:val="center"/>
        <w:rPr>
          <w:rFonts w:ascii="Times New Roman" w:cs="Times New Roman" w:eastAsia="Times New Roman" w:hAnsi="Times New Roman"/>
          <w:b w:val="0"/>
          <w:sz w:val="28"/>
          <w:szCs w:val="28"/>
          <w:vertAlign w:val="baseline"/>
        </w:rPr>
      </w:pPr>
      <w:r w:rsidDel="00000000" w:rsidR="00000000" w:rsidRPr="00000000">
        <w:rPr>
          <w:rtl w:val="0"/>
        </w:rPr>
      </w:r>
    </w:p>
    <w:p w:rsidR="00000000" w:rsidDel="00000000" w:rsidP="00000000" w:rsidRDefault="00000000" w:rsidRPr="00000000" w14:paraId="00000018">
      <w:pPr>
        <w:tabs>
          <w:tab w:val="left" w:leader="none" w:pos="90"/>
        </w:tabs>
        <w:spacing w:after="120" w:line="240" w:lineRule="auto"/>
        <w:jc w:val="center"/>
        <w:rPr>
          <w:rFonts w:ascii="Times New Roman" w:cs="Times New Roman" w:eastAsia="Times New Roman" w:hAnsi="Times New Roman"/>
          <w:b w:val="0"/>
          <w:sz w:val="28"/>
          <w:szCs w:val="28"/>
          <w:vertAlign w:val="baseline"/>
        </w:rPr>
      </w:pPr>
      <w:r w:rsidDel="00000000" w:rsidR="00000000" w:rsidRPr="00000000">
        <w:rPr>
          <w:rtl w:val="0"/>
        </w:rPr>
      </w:r>
    </w:p>
    <w:p w:rsidR="00000000" w:rsidDel="00000000" w:rsidP="00000000" w:rsidRDefault="00000000" w:rsidRPr="00000000" w14:paraId="00000019">
      <w:pPr>
        <w:tabs>
          <w:tab w:val="left" w:leader="none" w:pos="90"/>
        </w:tabs>
        <w:spacing w:after="120" w:line="240" w:lineRule="auto"/>
        <w:jc w:val="center"/>
        <w:rPr>
          <w:rFonts w:ascii="Times New Roman" w:cs="Times New Roman" w:eastAsia="Times New Roman" w:hAnsi="Times New Roman"/>
          <w:b w:val="0"/>
          <w:sz w:val="28"/>
          <w:szCs w:val="28"/>
          <w:vertAlign w:val="baseline"/>
        </w:rPr>
      </w:pPr>
      <w:r w:rsidDel="00000000" w:rsidR="00000000" w:rsidRPr="00000000">
        <w:rPr>
          <w:rtl w:val="0"/>
        </w:rPr>
      </w:r>
    </w:p>
    <w:p w:rsidR="00000000" w:rsidDel="00000000" w:rsidP="00000000" w:rsidRDefault="00000000" w:rsidRPr="00000000" w14:paraId="0000001A">
      <w:pPr>
        <w:tabs>
          <w:tab w:val="left" w:leader="none" w:pos="90"/>
        </w:tabs>
        <w:spacing w:after="120" w:line="240" w:lineRule="auto"/>
        <w:jc w:val="center"/>
        <w:rPr>
          <w:rFonts w:ascii="Times New Roman" w:cs="Times New Roman" w:eastAsia="Times New Roman" w:hAnsi="Times New Roman"/>
          <w:b w:val="0"/>
          <w:sz w:val="28"/>
          <w:szCs w:val="28"/>
          <w:vertAlign w:val="baseline"/>
        </w:rPr>
      </w:pPr>
      <w:r w:rsidDel="00000000" w:rsidR="00000000" w:rsidRPr="00000000">
        <w:rPr>
          <w:rtl w:val="0"/>
        </w:rPr>
      </w:r>
    </w:p>
    <w:p w:rsidR="00000000" w:rsidDel="00000000" w:rsidP="00000000" w:rsidRDefault="00000000" w:rsidRPr="00000000" w14:paraId="0000001B">
      <w:pPr>
        <w:tabs>
          <w:tab w:val="left" w:leader="none" w:pos="90"/>
        </w:tabs>
        <w:spacing w:after="120" w:line="240" w:lineRule="auto"/>
        <w:jc w:val="center"/>
        <w:rPr>
          <w:rFonts w:ascii="Times New Roman" w:cs="Times New Roman" w:eastAsia="Times New Roman" w:hAnsi="Times New Roman"/>
          <w:b w:val="0"/>
          <w:sz w:val="28"/>
          <w:szCs w:val="28"/>
          <w:vertAlign w:val="baseline"/>
        </w:rPr>
      </w:pPr>
      <w:r w:rsidDel="00000000" w:rsidR="00000000" w:rsidRPr="00000000">
        <w:rPr>
          <w:rtl w:val="0"/>
        </w:rPr>
      </w:r>
    </w:p>
    <w:p w:rsidR="00000000" w:rsidDel="00000000" w:rsidP="00000000" w:rsidRDefault="00000000" w:rsidRPr="00000000" w14:paraId="0000001C">
      <w:pPr>
        <w:tabs>
          <w:tab w:val="left" w:leader="none" w:pos="90"/>
        </w:tabs>
        <w:spacing w:after="120" w:line="240" w:lineRule="auto"/>
        <w:jc w:val="center"/>
        <w:rPr>
          <w:rFonts w:ascii="Times New Roman" w:cs="Times New Roman" w:eastAsia="Times New Roman" w:hAnsi="Times New Roman"/>
          <w:b w:val="0"/>
          <w:sz w:val="28"/>
          <w:szCs w:val="28"/>
          <w:vertAlign w:val="baseline"/>
        </w:rPr>
      </w:pPr>
      <w:r w:rsidDel="00000000" w:rsidR="00000000" w:rsidRPr="00000000">
        <w:rPr>
          <w:rtl w:val="0"/>
        </w:rPr>
      </w:r>
    </w:p>
    <w:p w:rsidR="00000000" w:rsidDel="00000000" w:rsidP="00000000" w:rsidRDefault="00000000" w:rsidRPr="00000000" w14:paraId="0000001D">
      <w:pPr>
        <w:tabs>
          <w:tab w:val="left" w:leader="none" w:pos="90"/>
        </w:tabs>
        <w:spacing w:after="120" w:line="240" w:lineRule="auto"/>
        <w:jc w:val="center"/>
        <w:rPr>
          <w:rFonts w:ascii="Times New Roman" w:cs="Times New Roman" w:eastAsia="Times New Roman" w:hAnsi="Times New Roman"/>
          <w:b w:val="0"/>
          <w:sz w:val="28"/>
          <w:szCs w:val="28"/>
          <w:vertAlign w:val="baseline"/>
        </w:rPr>
      </w:pPr>
      <w:r w:rsidDel="00000000" w:rsidR="00000000" w:rsidRPr="00000000">
        <w:rPr>
          <w:rtl w:val="0"/>
        </w:rPr>
      </w:r>
    </w:p>
    <w:p w:rsidR="00000000" w:rsidDel="00000000" w:rsidP="00000000" w:rsidRDefault="00000000" w:rsidRPr="00000000" w14:paraId="0000001E">
      <w:pPr>
        <w:tabs>
          <w:tab w:val="left" w:leader="none" w:pos="90"/>
        </w:tabs>
        <w:spacing w:after="120" w:line="240" w:lineRule="auto"/>
        <w:jc w:val="center"/>
        <w:rPr>
          <w:rFonts w:ascii="Times New Roman" w:cs="Times New Roman" w:eastAsia="Times New Roman" w:hAnsi="Times New Roman"/>
          <w:b w:val="0"/>
          <w:sz w:val="28"/>
          <w:szCs w:val="28"/>
          <w:vertAlign w:val="baseline"/>
        </w:rPr>
      </w:pPr>
      <w:r w:rsidDel="00000000" w:rsidR="00000000" w:rsidRPr="00000000">
        <w:rPr>
          <w:rtl w:val="0"/>
        </w:rPr>
      </w:r>
    </w:p>
    <w:p w:rsidR="00000000" w:rsidDel="00000000" w:rsidP="00000000" w:rsidRDefault="00000000" w:rsidRPr="00000000" w14:paraId="0000001F">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24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Мазмұны</w:t>
      </w:r>
    </w:p>
    <w:p w:rsidR="00000000" w:rsidDel="00000000" w:rsidP="00000000" w:rsidRDefault="00000000" w:rsidRPr="00000000" w14:paraId="00000020">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w:instrText>
            <w:fldChar w:fldCharType="separate"/>
          </w:r>
          <w:hyperlink w:anchor="_heading=h.49x2ik5">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 Жалпы ақпарат</w:t>
              <w:tab/>
              <w:t xml:space="preserve">3</w:t>
            </w:r>
          </w:hyperlink>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p2csry">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 Бағдарламаның негіздемесі</w:t>
              <w:tab/>
              <w:t xml:space="preserve">6</w:t>
            </w:r>
          </w:hyperlink>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fob9te">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 Педагогтардың кәсіби құзыреттіліктері</w:t>
              <w:tab/>
              <w:t xml:space="preserve">7</w:t>
            </w:r>
          </w:hyperlink>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47n2z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 Бағдарлама құрылымы және оқу нәтижелері</w:t>
              <w:tab/>
              <w:t xml:space="preserve">12</w:t>
            </w:r>
          </w:hyperlink>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o7alnk">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4.1. Педагогикалық компоненттің құрылымы</w:t>
            </w:r>
          </w:hyperlink>
          <w:hyperlink w:anchor="_heading=h.3o7alnk">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12</w:t>
            </w:r>
          </w:hyperlink>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3ckvvd">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4.2 Пәндік компоненттің құрылымы</w:t>
            </w:r>
          </w:hyperlink>
          <w:hyperlink w:anchor="_heading=h.23ckvvd">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30</w:t>
            </w:r>
          </w:hyperlink>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dy6vkm">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4.3 Міндетті компонент құрылымы</w:t>
              <w:tab/>
              <w:t xml:space="preserve">74</w:t>
            </w:r>
          </w:hyperlink>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d34og8">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4.4 Прогресс</w:t>
              <w:tab/>
              <w:t xml:space="preserve">79</w:t>
            </w:r>
          </w:hyperlink>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ihv636">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4.5 Білім беру бағдарламасын сәтті аяқтауға қойылатын талаптар</w:t>
            </w:r>
          </w:hyperlink>
          <w:hyperlink w:anchor="_heading=h.ihv63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89</w:t>
            </w:r>
          </w:hyperlink>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2hioqz">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 Студенттің жұмыс сипаттамасы</w:t>
              <w:tab/>
              <w:t xml:space="preserve">89</w:t>
            </w:r>
          </w:hyperlink>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hmsyys">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 Баға/бағалау әдістері</w:t>
              <w:tab/>
              <w:t xml:space="preserve">90</w:t>
            </w:r>
          </w:hyperlink>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1mghml">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6.1 Бағалау</w:t>
            </w:r>
          </w:hyperlink>
          <w:hyperlink w:anchor="_heading=h.41mghml">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90</w:t>
            </w:r>
          </w:hyperlink>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grqrue">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6.2 Сыртқы бағалау</w:t>
            </w:r>
          </w:hyperlink>
          <w:hyperlink w:anchor="_heading=h.2grqrue">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92</w:t>
            </w:r>
          </w:hyperlink>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vx1227">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 Оқытушы-профессорлық құрамға қойылатын талаптар</w:t>
              <w:tab/>
              <w:t xml:space="preserve">93</w:t>
            </w:r>
          </w:hyperlink>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fwokq0">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7.1 Оқытушы-профессорлық құрамға қойылатын талаптар</w:t>
            </w:r>
          </w:hyperlink>
          <w:hyperlink w:anchor="_heading=h.3fwokq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93</w:t>
            </w:r>
          </w:hyperlink>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v1yuxt">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7.2 Қосымша талап етілетін оқытушы-профессорлық құрам</w:t>
            </w:r>
          </w:hyperlink>
          <w:hyperlink w:anchor="_heading=h.1v1yuxt">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94</w:t>
            </w:r>
          </w:hyperlink>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f1mdlm">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7.3 Оқытушы-профессорлар құрамының біліктілігін арттыру қажеттілігі</w:t>
            </w:r>
          </w:hyperlink>
          <w:hyperlink w:anchor="_heading=h.4f1mdlm">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94</w:t>
            </w:r>
          </w:hyperlink>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u6wntf">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7.4 Қосымша әкімшілік қызметкер қажеттілігі</w:t>
            </w:r>
          </w:hyperlink>
          <w:hyperlink w:anchor="_heading=h.2u6wntf">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94</w:t>
            </w:r>
          </w:hyperlink>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9c6y18">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 Ресурстар</w:t>
              <w:tab/>
              <w:t xml:space="preserve">95</w:t>
            </w:r>
          </w:hyperlink>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tbugp1">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8.1.  Кітапхана ресурсы</w:t>
            </w:r>
          </w:hyperlink>
          <w:hyperlink w:anchor="_heading=h.3tbugp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95</w:t>
            </w:r>
          </w:hyperlink>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8h4qwu">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8.2. IT-ресурстар</w:t>
            </w:r>
          </w:hyperlink>
          <w:hyperlink w:anchor="_heading=h.28h4qwu">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95</w:t>
            </w:r>
          </w:hyperlink>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nmf14n">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8.3 Инфрақұрылым</w:t>
            </w:r>
          </w:hyperlink>
          <w:hyperlink w:anchor="_heading=h.nmf14n">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95</w:t>
            </w:r>
          </w:hyperlink>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7m2jsg">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 Қосымша ақпарат</w:t>
              <w:tab/>
              <w:t xml:space="preserve">95</w:t>
            </w:r>
          </w:hyperlink>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mrcu09">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9.1 Қосымша материалдар</w:t>
            </w:r>
          </w:hyperlink>
          <w:hyperlink w:anchor="_heading=h.1mrcu0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95</w:t>
            </w:r>
          </w:hyperlink>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6r0co2">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9.2 Электрондық оқыту</w:t>
            </w:r>
          </w:hyperlink>
          <w:hyperlink w:anchor="_heading=h.46r0co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96</w:t>
            </w:r>
          </w:hyperlink>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lwamvv">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10. Бекіту</w:t>
              <w:tab/>
              <w:t xml:space="preserve">97</w:t>
            </w:r>
          </w:hyperlink>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11kx3o">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1-ҚОСЫМША:</w:t>
            </w:r>
          </w:hyperlink>
          <w:hyperlink w:anchor="_heading=h.111kx3o">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Білім беру бағдарламасының негізгі қағидаттары</w:t>
              <w:tab/>
              <w:t xml:space="preserve">98</w:t>
            </w:r>
          </w:hyperlink>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l18frh">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Әдебиеттер тізімі:</w:t>
            </w:r>
          </w:hyperlink>
          <w:hyperlink w:anchor="_heading=h.3l18frh">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ab/>
              <w:t xml:space="preserve">109</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D">
      <w:pPr>
        <w:tabs>
          <w:tab w:val="left" w:leader="none" w:pos="90"/>
        </w:tabs>
        <w:spacing w:after="120" w:line="240" w:lineRule="auto"/>
        <w:rPr>
          <w:rFonts w:ascii="Times New Roman" w:cs="Times New Roman" w:eastAsia="Times New Roman" w:hAnsi="Times New Roman"/>
          <w:b w:val="0"/>
          <w:sz w:val="28"/>
          <w:szCs w:val="28"/>
          <w:vertAlign w:val="baseline"/>
        </w:rPr>
      </w:pPr>
      <w:r w:rsidDel="00000000" w:rsidR="00000000" w:rsidRPr="00000000">
        <w:rPr>
          <w:rtl w:val="0"/>
        </w:rPr>
      </w:r>
    </w:p>
    <w:p w:rsidR="00000000" w:rsidDel="00000000" w:rsidP="00000000" w:rsidRDefault="00000000" w:rsidRPr="00000000" w14:paraId="0000003E">
      <w:pPr>
        <w:tabs>
          <w:tab w:val="left" w:leader="none" w:pos="90"/>
        </w:tabs>
        <w:spacing w:after="120" w:line="240" w:lineRule="auto"/>
        <w:jc w:val="center"/>
        <w:rPr>
          <w:rFonts w:ascii="Times New Roman" w:cs="Times New Roman" w:eastAsia="Times New Roman" w:hAnsi="Times New Roman"/>
          <w:b w:val="0"/>
          <w:sz w:val="28"/>
          <w:szCs w:val="28"/>
          <w:vertAlign w:val="baseline"/>
        </w:rPr>
      </w:pPr>
      <w:r w:rsidDel="00000000" w:rsidR="00000000" w:rsidRPr="00000000">
        <w:rPr>
          <w:rtl w:val="0"/>
        </w:rPr>
      </w:r>
    </w:p>
    <w:p w:rsidR="00000000" w:rsidDel="00000000" w:rsidP="00000000" w:rsidRDefault="00000000" w:rsidRPr="00000000" w14:paraId="0000003F">
      <w:pPr>
        <w:tabs>
          <w:tab w:val="left" w:leader="none" w:pos="90"/>
        </w:tabs>
        <w:spacing w:after="120" w:line="240" w:lineRule="auto"/>
        <w:jc w:val="center"/>
        <w:rPr>
          <w:rFonts w:ascii="Times New Roman" w:cs="Times New Roman" w:eastAsia="Times New Roman" w:hAnsi="Times New Roman"/>
          <w:b w:val="0"/>
          <w:sz w:val="28"/>
          <w:szCs w:val="28"/>
          <w:vertAlign w:val="baseline"/>
        </w:rPr>
      </w:pPr>
      <w:r w:rsidDel="00000000" w:rsidR="00000000" w:rsidRPr="00000000">
        <w:rPr>
          <w:rtl w:val="0"/>
        </w:rPr>
      </w:r>
    </w:p>
    <w:p w:rsidR="00000000" w:rsidDel="00000000" w:rsidP="00000000" w:rsidRDefault="00000000" w:rsidRPr="00000000" w14:paraId="00000040">
      <w:pPr>
        <w:tabs>
          <w:tab w:val="left" w:leader="none" w:pos="90"/>
        </w:tabs>
        <w:spacing w:after="120" w:line="240" w:lineRule="auto"/>
        <w:jc w:val="center"/>
        <w:rPr>
          <w:rFonts w:ascii="Times New Roman" w:cs="Times New Roman" w:eastAsia="Times New Roman" w:hAnsi="Times New Roman"/>
          <w:b w:val="0"/>
          <w:sz w:val="28"/>
          <w:szCs w:val="28"/>
          <w:vertAlign w:val="baseline"/>
        </w:rPr>
      </w:pPr>
      <w:r w:rsidDel="00000000" w:rsidR="00000000" w:rsidRPr="00000000">
        <w:rPr>
          <w:rtl w:val="0"/>
        </w:rPr>
      </w:r>
    </w:p>
    <w:p w:rsidR="00000000" w:rsidDel="00000000" w:rsidP="00000000" w:rsidRDefault="00000000" w:rsidRPr="00000000" w14:paraId="00000041">
      <w:pPr>
        <w:tabs>
          <w:tab w:val="left" w:leader="none" w:pos="90"/>
        </w:tabs>
        <w:spacing w:after="120" w:line="240" w:lineRule="auto"/>
        <w:jc w:val="center"/>
        <w:rPr>
          <w:rFonts w:ascii="Times New Roman" w:cs="Times New Roman" w:eastAsia="Times New Roman" w:hAnsi="Times New Roman"/>
          <w:b w:val="0"/>
          <w:sz w:val="28"/>
          <w:szCs w:val="28"/>
          <w:vertAlign w:val="baseline"/>
        </w:rPr>
      </w:pPr>
      <w:r w:rsidDel="00000000" w:rsidR="00000000" w:rsidRPr="00000000">
        <w:rPr>
          <w:rtl w:val="0"/>
        </w:rPr>
      </w:r>
    </w:p>
    <w:p w:rsidR="00000000" w:rsidDel="00000000" w:rsidP="00000000" w:rsidRDefault="00000000" w:rsidRPr="00000000" w14:paraId="00000042">
      <w:pPr>
        <w:pStyle w:val="Heading1"/>
        <w:rPr>
          <w:rFonts w:ascii="Times New Roman" w:cs="Times New Roman" w:eastAsia="Times New Roman" w:hAnsi="Times New Roman"/>
          <w:sz w:val="28"/>
          <w:szCs w:val="28"/>
          <w:vertAlign w:val="baseline"/>
        </w:rPr>
      </w:pPr>
      <w:bookmarkStart w:colFirst="0" w:colLast="0" w:name="_heading=h.gjdgxs" w:id="0"/>
      <w:bookmarkEnd w:id="0"/>
      <w:r w:rsidDel="00000000" w:rsidR="00000000" w:rsidRPr="00000000">
        <w:br w:type="page"/>
      </w:r>
      <w:r w:rsidDel="00000000" w:rsidR="00000000" w:rsidRPr="00000000">
        <w:rPr>
          <w:rFonts w:ascii="Times New Roman" w:cs="Times New Roman" w:eastAsia="Times New Roman" w:hAnsi="Times New Roman"/>
          <w:sz w:val="28"/>
          <w:szCs w:val="28"/>
          <w:vertAlign w:val="baseline"/>
          <w:rtl w:val="0"/>
        </w:rPr>
        <w:t xml:space="preserve">1. Жалпы ақпарат</w:t>
      </w:r>
    </w:p>
    <w:p w:rsidR="00000000" w:rsidDel="00000000" w:rsidP="00000000" w:rsidRDefault="00000000" w:rsidRPr="00000000" w14:paraId="00000043">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tbl>
      <w:tblPr>
        <w:tblStyle w:val="Table1"/>
        <w:tblW w:w="9606.0" w:type="dxa"/>
        <w:jc w:val="left"/>
        <w:tblInd w:w="-108.0" w:type="dxa"/>
        <w:tblLayout w:type="fixed"/>
        <w:tblLook w:val="0000"/>
      </w:tblPr>
      <w:tblGrid>
        <w:gridCol w:w="2632"/>
        <w:gridCol w:w="6974"/>
        <w:tblGridChange w:id="0">
          <w:tblGrid>
            <w:gridCol w:w="2632"/>
            <w:gridCol w:w="6974"/>
          </w:tblGrid>
        </w:tblGridChange>
      </w:tblGrid>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vAlign w:val="top"/>
          </w:tcPr>
          <w:p w:rsidR="00000000" w:rsidDel="00000000" w:rsidP="00000000" w:rsidRDefault="00000000" w:rsidRPr="00000000" w14:paraId="00000044">
            <w:pPr>
              <w:tabs>
                <w:tab w:val="left" w:leader="none" w:pos="90"/>
                <w:tab w:val="left" w:leader="none" w:pos="709"/>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color w:val="000000"/>
                <w:sz w:val="28"/>
                <w:szCs w:val="28"/>
                <w:vertAlign w:val="baseline"/>
                <w:rtl w:val="0"/>
              </w:rPr>
              <w:t xml:space="preserve">1.1. </w:t>
            </w:r>
            <w:r w:rsidDel="00000000" w:rsidR="00000000" w:rsidRPr="00000000">
              <w:rPr>
                <w:rFonts w:ascii="Times New Roman" w:cs="Times New Roman" w:eastAsia="Times New Roman" w:hAnsi="Times New Roman"/>
                <w:b w:val="1"/>
                <w:sz w:val="28"/>
                <w:szCs w:val="28"/>
                <w:vertAlign w:val="baseline"/>
                <w:rtl w:val="0"/>
              </w:rPr>
              <w:t xml:space="preserve">Білім беру бағдарламасының атауы</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vAlign w:val="top"/>
          </w:tcPr>
          <w:p w:rsidR="00000000" w:rsidDel="00000000" w:rsidP="00000000" w:rsidRDefault="00000000" w:rsidRPr="00000000" w14:paraId="00000045">
            <w:pPr>
              <w:tabs>
                <w:tab w:val="left" w:leader="none" w:pos="90"/>
                <w:tab w:val="left" w:leader="none" w:pos="709"/>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 ДЕНЕ ШЫНЫҚТЫРУ ЖӘНЕ СПОРТ </w:t>
            </w:r>
            <w:r w:rsidDel="00000000" w:rsidR="00000000" w:rsidRPr="00000000">
              <w:rPr>
                <w:rtl w:val="0"/>
              </w:rPr>
            </w:r>
          </w:p>
        </w:tc>
      </w:tr>
      <w:tr>
        <w:trPr>
          <w:cantSplit w:val="0"/>
          <w:trHeight w:val="3285" w:hRule="atLeast"/>
          <w:tblHeader w:val="0"/>
        </w:trPr>
        <w:tc>
          <w:tcPr>
            <w:tcBorders>
              <w:top w:color="000000" w:space="0" w:sz="8" w:val="single"/>
              <w:left w:color="000000" w:space="0" w:sz="8" w:val="single"/>
              <w:bottom w:color="000000" w:space="0" w:sz="8" w:val="single"/>
              <w:right w:color="bfbfbf" w:space="0" w:sz="8" w:val="single"/>
            </w:tcBorders>
            <w:shd w:fill="d9d9d9" w:val="clear"/>
            <w:vAlign w:val="top"/>
          </w:tcPr>
          <w:p w:rsidR="00000000" w:rsidDel="00000000" w:rsidP="00000000" w:rsidRDefault="00000000" w:rsidRPr="00000000" w14:paraId="00000046">
            <w:pPr>
              <w:tabs>
                <w:tab w:val="left" w:leader="none" w:pos="90"/>
                <w:tab w:val="left" w:leader="none" w:pos="709"/>
              </w:tabs>
              <w:spacing w:after="120" w:line="240" w:lineRule="auto"/>
              <w:jc w:val="both"/>
              <w:rPr>
                <w:rFonts w:ascii="Times New Roman" w:cs="Times New Roman" w:eastAsia="Times New Roman" w:hAnsi="Times New Roman"/>
                <w:b w:val="0"/>
                <w:color w:val="000000"/>
                <w:sz w:val="28"/>
                <w:szCs w:val="28"/>
                <w:vertAlign w:val="baseline"/>
              </w:rPr>
            </w:pPr>
            <w:r w:rsidDel="00000000" w:rsidR="00000000" w:rsidRPr="00000000">
              <w:rPr>
                <w:rFonts w:ascii="Times New Roman" w:cs="Times New Roman" w:eastAsia="Times New Roman" w:hAnsi="Times New Roman"/>
                <w:b w:val="1"/>
                <w:color w:val="000000"/>
                <w:sz w:val="28"/>
                <w:szCs w:val="28"/>
                <w:vertAlign w:val="baseline"/>
                <w:rtl w:val="0"/>
              </w:rPr>
              <w:t xml:space="preserve">1.2. </w:t>
            </w:r>
            <w:r w:rsidDel="00000000" w:rsidR="00000000" w:rsidRPr="00000000">
              <w:rPr>
                <w:rFonts w:ascii="Times New Roman" w:cs="Times New Roman" w:eastAsia="Times New Roman" w:hAnsi="Times New Roman"/>
                <w:b w:val="1"/>
                <w:sz w:val="28"/>
                <w:szCs w:val="28"/>
                <w:vertAlign w:val="baseline"/>
                <w:rtl w:val="0"/>
              </w:rPr>
              <w:t xml:space="preserve">Білім беру бағдарламасын әзірлеу бойынша топ</w:t>
            </w:r>
            <w:r w:rsidDel="00000000" w:rsidR="00000000" w:rsidRPr="00000000">
              <w:rPr>
                <w:rtl w:val="0"/>
              </w:rPr>
            </w:r>
          </w:p>
          <w:p w:rsidR="00000000" w:rsidDel="00000000" w:rsidP="00000000" w:rsidRDefault="00000000" w:rsidRPr="00000000" w14:paraId="00000047">
            <w:pPr>
              <w:tabs>
                <w:tab w:val="left" w:leader="none" w:pos="90"/>
                <w:tab w:val="left" w:leader="none" w:pos="709"/>
              </w:tabs>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vAlign w:val="center"/>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vertAlign w:val="baseline"/>
              </w:rPr>
            </w:pPr>
            <w:r w:rsidDel="00000000" w:rsidR="00000000" w:rsidRPr="00000000">
              <w:rPr>
                <w:rtl w:val="0"/>
              </w:rPr>
            </w:r>
          </w:p>
          <w:tbl>
            <w:tblPr>
              <w:tblStyle w:val="Table2"/>
              <w:tblW w:w="6714.0" w:type="dxa"/>
              <w:jc w:val="left"/>
              <w:tblLayout w:type="fixed"/>
              <w:tblLook w:val="0000"/>
            </w:tblPr>
            <w:tblGrid>
              <w:gridCol w:w="3225"/>
              <w:gridCol w:w="3489"/>
              <w:tblGridChange w:id="0">
                <w:tblGrid>
                  <w:gridCol w:w="3225"/>
                  <w:gridCol w:w="3489"/>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vAlign w:val="top"/>
                </w:tcPr>
                <w:p w:rsidR="00000000" w:rsidDel="00000000" w:rsidP="00000000" w:rsidRDefault="00000000" w:rsidRPr="00000000" w14:paraId="00000049">
                  <w:pPr>
                    <w:tabs>
                      <w:tab w:val="left" w:leader="none" w:pos="90"/>
                      <w:tab w:val="left" w:leader="none" w:pos="709"/>
                    </w:tabs>
                    <w:spacing w:after="120" w:line="240" w:lineRule="auto"/>
                    <w:rPr>
                      <w:rFonts w:ascii="Times New Roman" w:cs="Times New Roman" w:eastAsia="Times New Roman" w:hAnsi="Times New Roman"/>
                      <w:b w:val="0"/>
                      <w:color w:val="00000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Жетекші университет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d9d9d9" w:val="clear"/>
                  <w:vAlign w:val="top"/>
                </w:tcPr>
                <w:p w:rsidR="00000000" w:rsidDel="00000000" w:rsidP="00000000" w:rsidRDefault="00000000" w:rsidRPr="00000000" w14:paraId="0000004A">
                  <w:pPr>
                    <w:tabs>
                      <w:tab w:val="left" w:leader="none" w:pos="90"/>
                      <w:tab w:val="left" w:leader="none" w:pos="709"/>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Қатысушы университеттер</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4B">
                  <w:pPr>
                    <w:tabs>
                      <w:tab w:val="left" w:leader="none" w:pos="90"/>
                      <w:tab w:val="left" w:leader="none" w:pos="709"/>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Марғұлан атындағы Павлодар педагогикалық университеті </w:t>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4C">
                  <w:pPr>
                    <w:tabs>
                      <w:tab w:val="left" w:leader="none" w:pos="90"/>
                      <w:tab w:val="left" w:leader="none" w:pos="709"/>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М.Қозыбаев атындағы Солтүстік-Қазақстан университеті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4D">
                  <w:pPr>
                    <w:tabs>
                      <w:tab w:val="left" w:leader="none" w:pos="90"/>
                      <w:tab w:val="left" w:leader="none" w:pos="709"/>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w:t>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4E">
                  <w:pPr>
                    <w:tabs>
                      <w:tab w:val="left" w:leader="none" w:pos="90"/>
                      <w:tab w:val="left" w:leader="none" w:pos="709"/>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Бөкетов атындағы Қарағанды университеті</w:t>
                  </w:r>
                </w:p>
              </w:tc>
            </w:tr>
          </w:tbl>
          <w:p w:rsidR="00000000" w:rsidDel="00000000" w:rsidP="00000000" w:rsidRDefault="00000000" w:rsidRPr="00000000" w14:paraId="0000004F">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tc>
      </w:tr>
      <w:tr>
        <w:trPr>
          <w:cantSplit w:val="0"/>
          <w:trHeight w:val="2565" w:hRule="atLeast"/>
          <w:tblHeader w:val="0"/>
        </w:trPr>
        <w:tc>
          <w:tcPr>
            <w:tcBorders>
              <w:top w:color="000000" w:space="0" w:sz="8" w:val="single"/>
              <w:left w:color="000000" w:space="0" w:sz="8" w:val="single"/>
              <w:bottom w:color="000000" w:space="0" w:sz="8" w:val="single"/>
              <w:right w:color="bfbfbf" w:space="0" w:sz="8" w:val="single"/>
            </w:tcBorders>
            <w:shd w:fill="d9d9d9" w:val="clear"/>
            <w:vAlign w:val="top"/>
          </w:tcPr>
          <w:p w:rsidR="00000000" w:rsidDel="00000000" w:rsidP="00000000" w:rsidRDefault="00000000" w:rsidRPr="00000000" w14:paraId="00000050">
            <w:pPr>
              <w:tabs>
                <w:tab w:val="left" w:leader="none" w:pos="90"/>
                <w:tab w:val="left" w:leader="none" w:pos="709"/>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color w:val="000000"/>
                <w:sz w:val="28"/>
                <w:szCs w:val="28"/>
                <w:vertAlign w:val="baseline"/>
                <w:rtl w:val="0"/>
              </w:rPr>
              <w:t xml:space="preserve">1.3. </w:t>
            </w:r>
            <w:r w:rsidDel="00000000" w:rsidR="00000000" w:rsidRPr="00000000">
              <w:rPr>
                <w:rFonts w:ascii="Times New Roman" w:cs="Times New Roman" w:eastAsia="Times New Roman" w:hAnsi="Times New Roman"/>
                <w:b w:val="1"/>
                <w:sz w:val="28"/>
                <w:szCs w:val="28"/>
                <w:vertAlign w:val="baseline"/>
                <w:rtl w:val="0"/>
              </w:rPr>
              <w:t xml:space="preserve">Білім беру бағдарламасының типі </w:t>
            </w:r>
            <w:r w:rsidDel="00000000" w:rsidR="00000000" w:rsidRPr="00000000">
              <w:rPr>
                <w:rFonts w:ascii="Times New Roman" w:cs="Times New Roman" w:eastAsia="Times New Roman" w:hAnsi="Times New Roman"/>
                <w:sz w:val="28"/>
                <w:szCs w:val="28"/>
                <w:vertAlign w:val="baseline"/>
                <w:rtl w:val="0"/>
              </w:rPr>
              <w:t xml:space="preserve">(Ұлттық біліктілік шеңберіне сәйкес)</w:t>
            </w:r>
          </w:p>
        </w:tc>
        <w:tc>
          <w:tcPr>
            <w:tcBorders>
              <w:top w:color="000000" w:space="0" w:sz="8" w:val="single"/>
              <w:left w:color="bfbfbf" w:space="0" w:sz="8" w:val="single"/>
              <w:bottom w:color="000000" w:space="0" w:sz="8" w:val="single"/>
              <w:right w:color="000000" w:space="0" w:sz="8" w:val="single"/>
            </w:tcBorders>
            <w:vAlign w:val="top"/>
          </w:tcPr>
          <w:p w:rsidR="00000000" w:rsidDel="00000000" w:rsidP="00000000" w:rsidRDefault="00000000" w:rsidRPr="00000000" w14:paraId="00000051">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52">
            <w:pPr>
              <w:tabs>
                <w:tab w:val="left" w:leader="none" w:pos="90"/>
                <w:tab w:val="left" w:leader="none" w:pos="709"/>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Бакалавриат, 6 деңгей</w:t>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vAlign w:val="top"/>
          </w:tcPr>
          <w:p w:rsidR="00000000" w:rsidDel="00000000" w:rsidP="00000000" w:rsidRDefault="00000000" w:rsidRPr="00000000" w14:paraId="00000053">
            <w:pPr>
              <w:tabs>
                <w:tab w:val="left" w:leader="none" w:pos="90"/>
                <w:tab w:val="left" w:leader="none" w:pos="709"/>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color w:val="000000"/>
                <w:sz w:val="28"/>
                <w:szCs w:val="28"/>
                <w:vertAlign w:val="baseline"/>
                <w:rtl w:val="0"/>
              </w:rPr>
              <w:t xml:space="preserve">1.4. Жалпы академиялық кредиттер саны</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vAlign w:val="top"/>
          </w:tcPr>
          <w:p w:rsidR="00000000" w:rsidDel="00000000" w:rsidP="00000000" w:rsidRDefault="00000000" w:rsidRPr="00000000" w14:paraId="00000054">
            <w:pPr>
              <w:tabs>
                <w:tab w:val="left" w:leader="none" w:pos="90"/>
                <w:tab w:val="left" w:leader="none" w:pos="709"/>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240</w:t>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vAlign w:val="top"/>
          </w:tcPr>
          <w:p w:rsidR="00000000" w:rsidDel="00000000" w:rsidP="00000000" w:rsidRDefault="00000000" w:rsidRPr="00000000" w14:paraId="00000055">
            <w:pPr>
              <w:tabs>
                <w:tab w:val="left" w:leader="none" w:pos="90"/>
                <w:tab w:val="left" w:leader="none" w:pos="709"/>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color w:val="000000"/>
                <w:sz w:val="28"/>
                <w:szCs w:val="28"/>
                <w:vertAlign w:val="baseline"/>
                <w:rtl w:val="0"/>
              </w:rPr>
              <w:t xml:space="preserve">1.5. Оқу түрі</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vAlign w:val="top"/>
          </w:tcPr>
          <w:p w:rsidR="00000000" w:rsidDel="00000000" w:rsidP="00000000" w:rsidRDefault="00000000" w:rsidRPr="00000000" w14:paraId="00000056">
            <w:pPr>
              <w:tabs>
                <w:tab w:val="left" w:leader="none" w:pos="90"/>
                <w:tab w:val="left" w:leader="none" w:pos="709"/>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Күндізгі</w:t>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vAlign w:val="top"/>
          </w:tcPr>
          <w:p w:rsidR="00000000" w:rsidDel="00000000" w:rsidP="00000000" w:rsidRDefault="00000000" w:rsidRPr="00000000" w14:paraId="00000057">
            <w:pPr>
              <w:tabs>
                <w:tab w:val="left" w:leader="none" w:pos="90"/>
                <w:tab w:val="left" w:leader="none" w:pos="709"/>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color w:val="000000"/>
                <w:sz w:val="28"/>
                <w:szCs w:val="28"/>
                <w:vertAlign w:val="baseline"/>
                <w:rtl w:val="0"/>
              </w:rPr>
              <w:t xml:space="preserve">1.6. Бағдарламаның болжалды ұзақтығы </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vAlign w:val="top"/>
          </w:tcPr>
          <w:p w:rsidR="00000000" w:rsidDel="00000000" w:rsidP="00000000" w:rsidRDefault="00000000" w:rsidRPr="00000000" w14:paraId="00000058">
            <w:pPr>
              <w:tabs>
                <w:tab w:val="left" w:leader="none" w:pos="90"/>
                <w:tab w:val="left" w:leader="none" w:pos="709"/>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color w:val="000000"/>
                <w:sz w:val="28"/>
                <w:szCs w:val="28"/>
                <w:vertAlign w:val="baseline"/>
                <w:rtl w:val="0"/>
              </w:rPr>
              <w:t xml:space="preserve"> </w:t>
            </w:r>
            <w:r w:rsidDel="00000000" w:rsidR="00000000" w:rsidRPr="00000000">
              <w:rPr>
                <w:rFonts w:ascii="Times New Roman" w:cs="Times New Roman" w:eastAsia="Times New Roman" w:hAnsi="Times New Roman"/>
                <w:color w:val="000000"/>
                <w:sz w:val="28"/>
                <w:szCs w:val="28"/>
                <w:vertAlign w:val="baseline"/>
                <w:rtl w:val="0"/>
              </w:rPr>
              <w:t xml:space="preserve">4 жыл</w:t>
            </w:r>
            <w:r w:rsidDel="00000000" w:rsidR="00000000" w:rsidRPr="00000000">
              <w:rPr>
                <w:rtl w:val="0"/>
              </w:rPr>
            </w:r>
          </w:p>
        </w:tc>
      </w:tr>
      <w:tr>
        <w:trPr>
          <w:cantSplit w:val="0"/>
          <w:trHeight w:val="700" w:hRule="atLeast"/>
          <w:tblHeader w:val="0"/>
        </w:trPr>
        <w:tc>
          <w:tcPr>
            <w:tcBorders>
              <w:top w:color="000000" w:space="0" w:sz="8" w:val="single"/>
              <w:left w:color="000000" w:space="0" w:sz="8" w:val="single"/>
              <w:bottom w:color="000000" w:space="0" w:sz="8" w:val="single"/>
              <w:right w:color="bfbfbf" w:space="0" w:sz="8" w:val="single"/>
            </w:tcBorders>
            <w:shd w:fill="d9d9d9" w:val="clear"/>
            <w:vAlign w:val="top"/>
          </w:tcPr>
          <w:p w:rsidR="00000000" w:rsidDel="00000000" w:rsidP="00000000" w:rsidRDefault="00000000" w:rsidRPr="00000000" w14:paraId="00000059">
            <w:pPr>
              <w:tabs>
                <w:tab w:val="left" w:leader="none" w:pos="90"/>
                <w:tab w:val="left" w:leader="none" w:pos="709"/>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color w:val="000000"/>
                <w:sz w:val="28"/>
                <w:szCs w:val="28"/>
                <w:vertAlign w:val="baseline"/>
                <w:rtl w:val="0"/>
              </w:rPr>
              <w:t xml:space="preserve">1.7. Білім беру бағдарламасының қысқаша сипаттамасы</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5A">
            <w:pPr>
              <w:tabs>
                <w:tab w:val="left" w:leader="none" w:pos="90"/>
                <w:tab w:val="left" w:leader="none" w:pos="709"/>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Білім беру бағдарламасының мақсаттары мен міндеттері</w:t>
            </w:r>
          </w:p>
          <w:p w:rsidR="00000000" w:rsidDel="00000000" w:rsidP="00000000" w:rsidRDefault="00000000" w:rsidRPr="00000000" w14:paraId="0000005B">
            <w:pPr>
              <w:tabs>
                <w:tab w:val="left" w:leader="none" w:pos="90"/>
                <w:tab w:val="left" w:leader="none" w:pos="709"/>
              </w:tabs>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05C">
            <w:pPr>
              <w:tabs>
                <w:tab w:val="left" w:leader="none" w:pos="90"/>
                <w:tab w:val="left" w:leader="none" w:pos="709"/>
              </w:tabs>
              <w:spacing w:after="120" w:line="240" w:lineRule="auto"/>
              <w:rPr>
                <w:rFonts w:ascii="Times New Roman" w:cs="Times New Roman" w:eastAsia="Times New Roman" w:hAnsi="Times New Roman"/>
                <w:b w:val="0"/>
                <w:sz w:val="28"/>
                <w:szCs w:val="28"/>
                <w:vertAlign w:val="baseline"/>
              </w:rPr>
            </w:pP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vAlign w:val="top"/>
          </w:tcPr>
          <w:p w:rsidR="00000000" w:rsidDel="00000000" w:rsidP="00000000" w:rsidRDefault="00000000" w:rsidRPr="00000000" w14:paraId="0000005D">
            <w:pPr>
              <w:tabs>
                <w:tab w:val="left" w:leader="none" w:pos="90"/>
                <w:tab w:val="left" w:leader="none" w:pos="709"/>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Бұл «Дене шынықтыру және спорт» </w:t>
            </w:r>
            <w:r w:rsidDel="00000000" w:rsidR="00000000" w:rsidRPr="00000000">
              <w:rPr>
                <w:rFonts w:ascii="Times New Roman" w:cs="Times New Roman" w:eastAsia="Times New Roman" w:hAnsi="Times New Roman"/>
                <w:color w:val="000000"/>
                <w:sz w:val="28"/>
                <w:szCs w:val="28"/>
                <w:vertAlign w:val="baseline"/>
                <w:rtl w:val="0"/>
              </w:rPr>
              <w:t xml:space="preserve">білім беру бағдарламасы (БББ) әртүрлі қазақстандық жоғары оқу орындарының ынтымақтастығымен және халықаралық консультанттарды тарта отырып әзірленген, педагогтарды даярлауға арналған ұлттық білім беру бағдарламасы болып табылады. Бұл білім беру бағдарламасы ұлттық болғандықтан, ондағы сипаттамалық мәтіндерде нақты ақпарат жоқ, бірақ жалпы педагогикалық қағидаттар мен тақырыптар қамтылған (сонымен қатар 1-қосымшаны қараңыз.). Толығырақ сипаттамалар, мысалы, әдіснамалар мен бағалау институционалдық және өңірлік жағдайларды ескере отырып, жоғары оқу орындарының іске асыру жоспарларында айқындалатын болады</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90"/>
              </w:tabs>
              <w:spacing w:after="120" w:before="121" w:line="240" w:lineRule="auto"/>
              <w:ind w:left="0" w:right="83"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«Дене шынықтыру және спорт» білім беру бағдарламасы (БББ) - бұл білім беру мекемелерінде (мектептерде, колледждерде, гимназияларда) дене шынықтыру мен спортты оқытуға маманданғысы келетін мұғалімдерді жұмысқа кіріспес бұрын даярлау бағдарламасы. БББ 60 академиялық кредит педагогикалық компоненттен (педагогикалық практиканы қоса алғанда), 56 академиялық кредит міндетті компоненттен және 124 академиялық кредит пәндік компоненттен (8 академиялық кредит қорытынды аттестаттауды қоса алғанда) тұрады.</w:t>
            </w:r>
          </w:p>
          <w:p w:rsidR="00000000" w:rsidDel="00000000" w:rsidP="00000000" w:rsidRDefault="00000000" w:rsidRPr="00000000" w14:paraId="0000005F">
            <w:pPr>
              <w:tabs>
                <w:tab w:val="left" w:leader="none" w:pos="90"/>
                <w:tab w:val="left" w:leader="none" w:pos="709"/>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Пәндік компонент 6 модульден тұрады: «Нысанды бақылаумен негізгі қозғалыс дағдылары» (ойын қозғалыс дағдылары), «Денені бақылаумен негізгі қозғалыс дағдылары» (күрделі қозғалыс дағдылары), «Әртүрлі ортада негізгі қозғалыс дағдылары» (циклді қозғалыс дағдылары), «Дене шынықтыру және спорттың табиғи-ғылыми негіздері», «Спорт және бапкерлік қызмет», «Физикалық даму, психикалық әл-ауқат және қолданбалы зерттеулер».</w:t>
            </w:r>
          </w:p>
          <w:p w:rsidR="00000000" w:rsidDel="00000000" w:rsidP="00000000" w:rsidRDefault="00000000" w:rsidRPr="00000000" w14:paraId="00000060">
            <w:pPr>
              <w:tabs>
                <w:tab w:val="left" w:leader="none" w:pos="90"/>
                <w:tab w:val="left" w:leader="none" w:pos="709"/>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БББ дене шынықтыру мұғалімдері мен спорт бапкерлерін даярлауға бағытталған. БББ тұлғаға бағдарланған және құзыреттілікке бағдарланған тәсілдерді іске асыруға бағытталған құзыреттердің жаңартылған педагогикалық және пәндік салаларын қамтиды. Барлық құзыреттер оқыту мазмұнына сәйкес келетін жалпы (жалпы мәдени) және кәсіптік (педагогикалық және пәндік) салаларға топтастырылған. Бағдарламаны игеру нәтижесінде болашақ мұғалімдер педагогика, дидактика және дене шынықтыру мен спорттың жаратылыстану негіздері саласында негізгі білімге ие. Олар кәсіби даму үшін білім беру, спорттық және ғылыми ортада сындарлы түрде өзара әрекеттесе алады және жеке айырмашылықтарға, қажеттіліктер мен мүмкіндіктерге негізделген дене шынықтыру және спорт сабақтарын өткізе алады. Болашақ спорт педагогтары салауатты және белсенді өмір сүру салтын насихаттай алады. Академиялық курстар мен олардың мазмұны халықаралық тәжірибені талдау негізінде жаңартылды, ал таңдау бойынша курстар саны ұлғайтылған болады, ол болашақ мұғалімдерге оқу траекториясын өздерінің қызығушылықтары мен қажеттіліктеріне, сондай-ақ болашақ кәсіби қызметтің дамуына сәйкес таңдау жасауға мүмкіндік береді немесе бапкерлік қызметке назар аударуды қалайтын болашақ мұғалімдер дене шынықтыру және сауықтыру пәндерін таңдау мүмкіндігін иеленеді.</w:t>
            </w:r>
          </w:p>
          <w:p w:rsidR="00000000" w:rsidDel="00000000" w:rsidP="00000000" w:rsidRDefault="00000000" w:rsidRPr="00000000" w14:paraId="00000061">
            <w:pPr>
              <w:tabs>
                <w:tab w:val="left" w:leader="none" w:pos="90"/>
              </w:tabs>
              <w:spacing w:after="120" w:line="240" w:lineRule="auto"/>
              <w:ind w:right="123"/>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БББ </w:t>
            </w:r>
            <w:r w:rsidDel="00000000" w:rsidR="00000000" w:rsidRPr="00000000">
              <w:rPr>
                <w:rFonts w:ascii="Times New Roman" w:cs="Times New Roman" w:eastAsia="Times New Roman" w:hAnsi="Times New Roman"/>
                <w:color w:val="000000"/>
                <w:sz w:val="28"/>
                <w:szCs w:val="28"/>
                <w:vertAlign w:val="baseline"/>
                <w:rtl w:val="0"/>
              </w:rPr>
              <w:t xml:space="preserve"> болашақ мұғалімдердің құқықтары мен мүдделеріне нұқсан келтірмей, теңдік, сыйластық, толеранттылық қағидаттарын сақтай отырып, оқуға тең мүмкіндіктер береді. Табиғаты жағынан ол пәнаралық, болашақ мұғалімдерге бағытталған, ғылыми интеграцияланған және проблемалық-бағдарланған болып табылады, ал курстарды таңдау тарих пен қоғамның өзекті мәселелерімен анықталады және курстардың халықаралық дескрипторларына сәйкес келеді</w:t>
            </w:r>
            <w:r w:rsidDel="00000000" w:rsidR="00000000" w:rsidRPr="00000000">
              <w:rPr>
                <w:rFonts w:ascii="Times New Roman" w:cs="Times New Roman" w:eastAsia="Times New Roman" w:hAnsi="Times New Roman"/>
                <w:sz w:val="28"/>
                <w:szCs w:val="28"/>
                <w:vertAlign w:val="baseline"/>
                <w:rtl w:val="0"/>
              </w:rPr>
              <w:t xml:space="preserve">.</w:t>
            </w:r>
          </w:p>
          <w:p w:rsidR="00000000" w:rsidDel="00000000" w:rsidP="00000000" w:rsidRDefault="00000000" w:rsidRPr="00000000" w14:paraId="00000062">
            <w:pPr>
              <w:tabs>
                <w:tab w:val="left" w:leader="none" w:pos="90"/>
                <w:tab w:val="left" w:leader="none" w:pos="709"/>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БББ</w:t>
            </w:r>
            <w:r w:rsidDel="00000000" w:rsidR="00000000" w:rsidRPr="00000000">
              <w:rPr>
                <w:rFonts w:ascii="Times New Roman" w:cs="Times New Roman" w:eastAsia="Times New Roman" w:hAnsi="Times New Roman"/>
                <w:color w:val="000000"/>
                <w:sz w:val="28"/>
                <w:szCs w:val="28"/>
                <w:vertAlign w:val="baseline"/>
                <w:rtl w:val="0"/>
              </w:rPr>
              <w:t xml:space="preserve"> оқыту мен бағалау әдістері, сондай-ақ пәндік курстар бағдарламада көрсетілген құзыреттіліктерге қол жеткізу мен өлшеуді қамтамасыз ететіндей етіп таңдалатын, сындарлы келісім қағидаттарын көздейтін. Сонымен қатар, бағдарлама болашақ мұғалімдердің көпұлтты және көпконфессиялы құрамын және олардың оқытуды қолдаудағы әртүрлі қажеттіліктерін ескере отырып, инклюзивті тәсілді ұстанады</w:t>
            </w:r>
            <w:r w:rsidDel="00000000" w:rsidR="00000000" w:rsidRPr="00000000">
              <w:rPr>
                <w:rFonts w:ascii="Times New Roman" w:cs="Times New Roman" w:eastAsia="Times New Roman" w:hAnsi="Times New Roman"/>
                <w:sz w:val="28"/>
                <w:szCs w:val="28"/>
                <w:vertAlign w:val="baseline"/>
                <w:rtl w:val="0"/>
              </w:rPr>
              <w:t xml:space="preserve">.</w:t>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d9d9d9" w:val="clear"/>
            <w:vAlign w:val="top"/>
          </w:tcPr>
          <w:p w:rsidR="00000000" w:rsidDel="00000000" w:rsidP="00000000" w:rsidRDefault="00000000" w:rsidRPr="00000000" w14:paraId="00000063">
            <w:pPr>
              <w:tabs>
                <w:tab w:val="left" w:leader="none" w:pos="90"/>
                <w:tab w:val="left" w:leader="none" w:pos="709"/>
              </w:tabs>
              <w:spacing w:after="120" w:line="24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1.8 Білім беру бағдарламасының негізгі қағидалары</w:t>
            </w:r>
            <w:r w:rsidDel="00000000" w:rsidR="00000000" w:rsidRPr="00000000">
              <w:rPr>
                <w:rtl w:val="0"/>
              </w:rPr>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Құзыреттілікке негізделген педагогикалық білім беру: </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Педагогтың құзыреттілігі педагогика саласындағы және оның пәндік саласындағы құзіреттілігін әр түрлі қызмет жағдайында оқытудың теориялық және практикалық құзыреттілігімен біріктіреді. Мұғалім өз пәніне қажетті білім мен дағдыға ие, сондықтан бір пәнді оқитын жастар мен ересектерге білім беріп, бағыт-бағдар бере алады.</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Мұғалімнің құзыреттілігі жоспарлауға, бағыттауға, оқытуға және бағалауға бағытталған. Сондықтан мұғалімнің оқыту және құзыреттіліктерін дамыту бойынша жеткілікті теориялық білімі болуы керек. Сонымен қатар, бүгінгі еңбек ету саласында ынтымақтастық пен байланыс құруға, дағдыларды дамытуға, өзінің және айналасындағылардың әл-ауқатын қолдау мен сақтауға баса назар аударылады.</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Мұғалімнің құзыреттілігіне еңбек нарығындағы, білім беру құрылымындағы, жалпы қоғамдағы өзгерістер әсер етеді; осы элементтердің барлығы мұғалім жұмысының қарқынды сипатын көрсетеді. Жұмыс жағдайында болатын түрлі құбылмалы өзгерістер мұғалімнің өз қызметін бағалай алу мен реттей алу қабілетіне көңіл аудартады. Өзін-өзі бағалау дағдысы кәсіби тұлғаны дамытудың маңызды бөлігі болып табылады. Мұғалімдер үнемі құндылықтарға негізделген шешімдер қабылдайды, бұл кәсіби этика мәселелерін қарастыру қажетті кәсіби дағдылардың бірі екенін білдіреді. Өзгерістер сарапшылық білімді дамытуды, үйрену қабілетін, сондай-ақ реформалау және қоғамдағы жұмыс істеу әдістерін жаңартып отыруды талап етеді.</w:t>
            </w:r>
          </w:p>
          <w:p w:rsidR="00000000" w:rsidDel="00000000" w:rsidP="00000000" w:rsidRDefault="00000000" w:rsidRPr="00000000" w14:paraId="00000069">
            <w:pPr>
              <w:tabs>
                <w:tab w:val="left" w:leader="none" w:pos="90"/>
                <w:tab w:val="left" w:leader="none" w:pos="709"/>
              </w:tabs>
              <w:spacing w:after="120" w:line="240" w:lineRule="auto"/>
              <w:jc w:val="both"/>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Құзыреттілікке негізделген педагогикалық білім беру бағдарламасы. </w:t>
            </w:r>
            <w:r w:rsidDel="00000000" w:rsidR="00000000" w:rsidRPr="00000000">
              <w:rPr>
                <w:rtl w:val="0"/>
              </w:rPr>
            </w:r>
          </w:p>
          <w:p w:rsidR="00000000" w:rsidDel="00000000" w:rsidP="00000000" w:rsidRDefault="00000000" w:rsidRPr="00000000" w14:paraId="0000006A">
            <w:pPr>
              <w:tabs>
                <w:tab w:val="left" w:leader="none" w:pos="90"/>
                <w:tab w:val="left" w:leader="none" w:pos="709"/>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Құзыреттілікке негізделген педагогикалық білім беру бағдарламасы үш бөліктен тұрады:</w:t>
            </w:r>
          </w:p>
          <w:p w:rsidR="00000000" w:rsidDel="00000000" w:rsidP="00000000" w:rsidRDefault="00000000" w:rsidRPr="00000000" w14:paraId="0000006B">
            <w:pPr>
              <w:tabs>
                <w:tab w:val="left" w:leader="none" w:pos="90"/>
                <w:tab w:val="left" w:leader="none" w:pos="709"/>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1) педагогикалық компонент, 2) пәндік компонент, 3) міндетті компонент. Бұл құрылымдардың әрқайсысы модульдер мен тиісті курстардан құралады. Курстардың оқыту нәтижесі оқыту жұмысында қажетті құзыреттіліктерді сипаттайды және ҰБШ (ұлттық біліктілік шеңбері) жүйесінің алтыншы деңгейіне жатады.</w:t>
            </w:r>
          </w:p>
          <w:p w:rsidR="00000000" w:rsidDel="00000000" w:rsidP="00000000" w:rsidRDefault="00000000" w:rsidRPr="00000000" w14:paraId="0000006C">
            <w:pPr>
              <w:tabs>
                <w:tab w:val="left" w:leader="none" w:pos="90"/>
                <w:tab w:val="left" w:leader="none" w:pos="709"/>
              </w:tabs>
              <w:spacing w:after="120" w:line="240" w:lineRule="auto"/>
              <w:jc w:val="both"/>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Білім беру бағдарламасы келесі негізгі қағидаларға негізделеді:</w:t>
            </w:r>
            <w:r w:rsidDel="00000000" w:rsidR="00000000" w:rsidRPr="00000000">
              <w:rPr>
                <w:rtl w:val="0"/>
              </w:rPr>
            </w:r>
          </w:p>
          <w:p w:rsidR="00000000" w:rsidDel="00000000" w:rsidP="00000000" w:rsidRDefault="00000000" w:rsidRPr="00000000" w14:paraId="0000006D">
            <w:pPr>
              <w:tabs>
                <w:tab w:val="left" w:leader="none" w:pos="90"/>
                <w:tab w:val="left" w:leader="none" w:pos="709"/>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Құзыреттілік әдісі;</w:t>
            </w:r>
          </w:p>
          <w:p w:rsidR="00000000" w:rsidDel="00000000" w:rsidP="00000000" w:rsidRDefault="00000000" w:rsidRPr="00000000" w14:paraId="0000006E">
            <w:pPr>
              <w:tabs>
                <w:tab w:val="left" w:leader="none" w:pos="90"/>
                <w:tab w:val="left" w:leader="none" w:pos="709"/>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Конструктивті (сындарлы) келісім;</w:t>
            </w:r>
          </w:p>
          <w:p w:rsidR="00000000" w:rsidDel="00000000" w:rsidP="00000000" w:rsidRDefault="00000000" w:rsidRPr="00000000" w14:paraId="0000006F">
            <w:pPr>
              <w:tabs>
                <w:tab w:val="left" w:leader="none" w:pos="90"/>
                <w:tab w:val="left" w:leader="none" w:pos="709"/>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Студенттерге бағдарланған және белсенді оқытуды қолдайтын әдістер;</w:t>
            </w:r>
          </w:p>
          <w:p w:rsidR="00000000" w:rsidDel="00000000" w:rsidP="00000000" w:rsidRDefault="00000000" w:rsidRPr="00000000" w14:paraId="00000070">
            <w:pPr>
              <w:tabs>
                <w:tab w:val="left" w:leader="none" w:pos="90"/>
                <w:tab w:val="left" w:leader="none" w:pos="709"/>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Зерттеуге негізделген оқыту;</w:t>
            </w:r>
          </w:p>
          <w:p w:rsidR="00000000" w:rsidDel="00000000" w:rsidP="00000000" w:rsidRDefault="00000000" w:rsidRPr="00000000" w14:paraId="00000071">
            <w:pPr>
              <w:tabs>
                <w:tab w:val="left" w:leader="none" w:pos="90"/>
                <w:tab w:val="left" w:leader="none" w:pos="709"/>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Пәнаралық оқыту;</w:t>
            </w:r>
          </w:p>
          <w:p w:rsidR="00000000" w:rsidDel="00000000" w:rsidP="00000000" w:rsidRDefault="00000000" w:rsidRPr="00000000" w14:paraId="00000072">
            <w:pPr>
              <w:tabs>
                <w:tab w:val="left" w:leader="none" w:pos="90"/>
                <w:tab w:val="left" w:leader="none" w:pos="709"/>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Инклюзия;</w:t>
            </w:r>
          </w:p>
          <w:p w:rsidR="00000000" w:rsidDel="00000000" w:rsidP="00000000" w:rsidRDefault="00000000" w:rsidRPr="00000000" w14:paraId="00000073">
            <w:pPr>
              <w:tabs>
                <w:tab w:val="left" w:leader="none" w:pos="90"/>
                <w:tab w:val="left" w:leader="none" w:pos="709"/>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Педагогтардың кәсіби дамуы және өзгерістерді басқару;</w:t>
            </w:r>
          </w:p>
          <w:p w:rsidR="00000000" w:rsidDel="00000000" w:rsidP="00000000" w:rsidRDefault="00000000" w:rsidRPr="00000000" w14:paraId="00000074">
            <w:pPr>
              <w:tabs>
                <w:tab w:val="left" w:leader="none" w:pos="90"/>
                <w:tab w:val="left" w:leader="none" w:pos="709"/>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(толығырақ ақпаратты Қосымшадан қараңыз)</w:t>
            </w:r>
          </w:p>
        </w:tc>
      </w:tr>
    </w:tbl>
    <w:p w:rsidR="00000000" w:rsidDel="00000000" w:rsidP="00000000" w:rsidRDefault="00000000" w:rsidRPr="00000000" w14:paraId="00000076">
      <w:pPr>
        <w:pStyle w:val="Heading1"/>
        <w:tabs>
          <w:tab w:val="left" w:leader="none" w:pos="90"/>
        </w:tabs>
        <w:spacing w:after="120" w:line="240" w:lineRule="auto"/>
        <w:ind w:right="180"/>
        <w:jc w:val="both"/>
        <w:rPr>
          <w:rFonts w:ascii="Times New Roman" w:cs="Times New Roman" w:eastAsia="Times New Roman" w:hAnsi="Times New Roman"/>
          <w:sz w:val="28"/>
          <w:szCs w:val="28"/>
          <w:vertAlign w:val="baseline"/>
        </w:rPr>
      </w:pPr>
      <w:bookmarkStart w:colFirst="0" w:colLast="0" w:name="_heading=h.30j0zll" w:id="1"/>
      <w:bookmarkEnd w:id="1"/>
      <w:r w:rsidDel="00000000" w:rsidR="00000000" w:rsidRPr="00000000">
        <w:rPr>
          <w:rFonts w:ascii="Times New Roman" w:cs="Times New Roman" w:eastAsia="Times New Roman" w:hAnsi="Times New Roman"/>
          <w:sz w:val="28"/>
          <w:szCs w:val="28"/>
          <w:vertAlign w:val="baseline"/>
          <w:rtl w:val="0"/>
        </w:rPr>
        <w:t xml:space="preserve">2. Бағдарламаның негіздемесі</w:t>
      </w:r>
    </w:p>
    <w:p w:rsidR="00000000" w:rsidDel="00000000" w:rsidP="00000000" w:rsidRDefault="00000000" w:rsidRPr="00000000" w14:paraId="00000077">
      <w:pPr>
        <w:tabs>
          <w:tab w:val="left" w:leader="none" w:pos="90"/>
        </w:tabs>
        <w:spacing w:after="120" w:line="240" w:lineRule="auto"/>
        <w:rPr>
          <w:vertAlign w:val="baseline"/>
        </w:rPr>
      </w:pPr>
      <w:r w:rsidDel="00000000" w:rsidR="00000000" w:rsidRPr="00000000">
        <w:rPr>
          <w:rtl w:val="0"/>
        </w:rPr>
      </w:r>
    </w:p>
    <w:p w:rsidR="00000000" w:rsidDel="00000000" w:rsidP="00000000" w:rsidRDefault="00000000" w:rsidRPr="00000000" w14:paraId="00000078">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Дүниежүзілік банк қолдап отырған білім беруді жаңғырту жобасының аясында жоғары оқу орындары болашақ мұғалімдер дың тұтас дамуын қамтамасыз ететін құзыреттілікке бағдарланған білім беру қағидаттарына сәйкес педагогикалық білім берудің отыз (30) білім беру бағдарламасын халықаралық әріптестікте қайта қарады. Сонымен қатар болашақ мұғалімдерге бағдарланған тәсіл Болашақ спорт педагогтары өздерінің сыныптағы жұмысына көшіре алатын, практикалық мысалдар, эксперименттер және тәжірибе ұсыну арқылы оларды мұғалім кәсібіне жақсырақ дайындайды.</w:t>
      </w:r>
    </w:p>
    <w:p w:rsidR="00000000" w:rsidDel="00000000" w:rsidP="00000000" w:rsidRDefault="00000000" w:rsidRPr="00000000" w14:paraId="00000079">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Жаңартылған бастауыш және орта білім беру талаптарына сай болу үшін педагогтардың кәсіби құзыреттіліктері қайта бағаланып, толықтырылуы тиіс. Орта білім берудегі жаңа тәсілдер педагогикалық білім беруде, түлектердің бейінінде көрініс табуы керек. Сондай-ақ, (30) жаңартылған немесе жаңа білім беру бағдарламалары болашақ мұғалімдердің мұғалім кәсібінде маңызды жалпы құзыреттіліктерін тиімдірек жетілдіру мақсатында әзірленді.  Инклюзивтілік және пәнаралық сынды  қазақстандық білім беру жүйесі дамытуға тырысатын, бірқатар педагогикалық қағидалар назарға алынды. Сонымен қатар, бұл білім беру бағдарламаларында қауымдастық пен бүкіл білім беру секторын дамыту үшін жеке тәжірибесі мен мектептерінің іс жүзіндегі қызметін үнемі талдап, бағалай алатын практик-педагог болатындай болашақ мұғалімдердің зерттеу дағдыларын дамытуға ерекше көңіл бөлінеді.</w:t>
      </w:r>
    </w:p>
    <w:p w:rsidR="00000000" w:rsidDel="00000000" w:rsidP="00000000" w:rsidRDefault="00000000" w:rsidRPr="00000000" w14:paraId="0000007A">
      <w:pPr>
        <w:tabs>
          <w:tab w:val="left" w:leader="none" w:pos="90"/>
        </w:tabs>
        <w:spacing w:after="120" w:line="240" w:lineRule="auto"/>
        <w:rPr>
          <w:vertAlign w:val="baseline"/>
        </w:rPr>
      </w:pPr>
      <w:bookmarkStart w:colFirst="0" w:colLast="0" w:name="_heading=h.1fob9te" w:id="2"/>
      <w:bookmarkEnd w:id="2"/>
      <w:r w:rsidDel="00000000" w:rsidR="00000000" w:rsidRPr="00000000">
        <w:rPr>
          <w:rtl w:val="0"/>
        </w:rPr>
      </w:r>
    </w:p>
    <w:p w:rsidR="00000000" w:rsidDel="00000000" w:rsidP="00000000" w:rsidRDefault="00000000" w:rsidRPr="00000000" w14:paraId="0000007B">
      <w:pPr>
        <w:pStyle w:val="Heading1"/>
        <w:tabs>
          <w:tab w:val="left" w:leader="none" w:pos="90"/>
        </w:tabs>
        <w:spacing w:after="120" w:line="240" w:lineRule="auto"/>
        <w:rPr>
          <w:rFonts w:ascii="Times New Roman" w:cs="Times New Roman" w:eastAsia="Times New Roman" w:hAnsi="Times New Roman"/>
          <w:color w:val="000000"/>
          <w:sz w:val="28"/>
          <w:szCs w:val="28"/>
          <w:vertAlign w:val="baseline"/>
        </w:rPr>
      </w:pPr>
      <w:r w:rsidDel="00000000" w:rsidR="00000000" w:rsidRPr="00000000">
        <w:rPr>
          <w:rFonts w:ascii="Times New Roman" w:cs="Times New Roman" w:eastAsia="Times New Roman" w:hAnsi="Times New Roman"/>
          <w:color w:val="1f4e79"/>
          <w:sz w:val="28"/>
          <w:szCs w:val="28"/>
          <w:vertAlign w:val="baseline"/>
          <w:rtl w:val="0"/>
        </w:rPr>
        <w:t xml:space="preserve">3. </w:t>
      </w:r>
      <w:r w:rsidDel="00000000" w:rsidR="00000000" w:rsidRPr="00000000">
        <w:rPr>
          <w:rFonts w:ascii="Times New Roman" w:cs="Times New Roman" w:eastAsia="Times New Roman" w:hAnsi="Times New Roman"/>
          <w:sz w:val="28"/>
          <w:szCs w:val="28"/>
          <w:vertAlign w:val="baseline"/>
          <w:rtl w:val="0"/>
        </w:rPr>
        <w:t xml:space="preserve">Педагогтардың кәсіби құзыреттіліктері</w:t>
      </w:r>
      <w:r w:rsidDel="00000000" w:rsidR="00000000" w:rsidRPr="00000000">
        <w:rPr>
          <w:rtl w:val="0"/>
        </w:rPr>
      </w:r>
    </w:p>
    <w:p w:rsidR="00000000" w:rsidDel="00000000" w:rsidP="00000000" w:rsidRDefault="00000000" w:rsidRPr="00000000" w14:paraId="0000007C">
      <w:pPr>
        <w:tabs>
          <w:tab w:val="left" w:leader="none" w:pos="90"/>
        </w:tabs>
        <w:spacing w:after="120" w:line="240" w:lineRule="auto"/>
        <w:ind w:right="26"/>
        <w:jc w:val="both"/>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Мұғалімдердің кәсіби құзыреттілігі </w:t>
      </w:r>
      <w:r w:rsidDel="00000000" w:rsidR="00000000" w:rsidRPr="00000000">
        <w:rPr>
          <w:rFonts w:ascii="Times New Roman" w:cs="Times New Roman" w:eastAsia="Times New Roman" w:hAnsi="Times New Roman"/>
          <w:b w:val="1"/>
          <w:sz w:val="28"/>
          <w:szCs w:val="28"/>
          <w:vertAlign w:val="baseline"/>
          <w:rtl w:val="0"/>
        </w:rPr>
        <w:t xml:space="preserve">педагогикалық құзыреттіліктен, пәндік құзыреттіліктен және жалпы құзыреттіліктен </w:t>
      </w:r>
      <w:r w:rsidDel="00000000" w:rsidR="00000000" w:rsidRPr="00000000">
        <w:rPr>
          <w:rFonts w:ascii="Times New Roman" w:cs="Times New Roman" w:eastAsia="Times New Roman" w:hAnsi="Times New Roman"/>
          <w:sz w:val="28"/>
          <w:szCs w:val="28"/>
          <w:vertAlign w:val="baseline"/>
          <w:rtl w:val="0"/>
        </w:rPr>
        <w:t xml:space="preserve">тұрады деп анықталған. Демек, құзыреттілікке негізделген педагогикалық білім беру бағдарламасы үш бөліктен тұрады: 1) Педагогикалық компонент; 2) Пәндік компонент, 3) Міндетті компонент. Құзыреттіліктер саласы мен оқу нәтижелері әрбір компонент үшін жеке-жеке анықталды.</w:t>
      </w:r>
      <w:r w:rsidDel="00000000" w:rsidR="00000000" w:rsidRPr="00000000">
        <w:rPr>
          <w:rtl w:val="0"/>
        </w:rPr>
      </w:r>
    </w:p>
    <w:tbl>
      <w:tblPr>
        <w:tblStyle w:val="Table3"/>
        <w:tblW w:w="9032.0" w:type="dxa"/>
        <w:jc w:val="left"/>
        <w:tblLayout w:type="fixed"/>
        <w:tblLook w:val="0000"/>
      </w:tblPr>
      <w:tblGrid>
        <w:gridCol w:w="9032"/>
        <w:tblGridChange w:id="0">
          <w:tblGrid>
            <w:gridCol w:w="903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vAlign w:val="top"/>
          </w:tcPr>
          <w:p w:rsidR="00000000" w:rsidDel="00000000" w:rsidP="00000000" w:rsidRDefault="00000000" w:rsidRPr="00000000" w14:paraId="0000007D">
            <w:pPr>
              <w:tabs>
                <w:tab w:val="left" w:leader="none" w:pos="90"/>
                <w:tab w:val="left" w:leader="none" w:pos="709"/>
              </w:tabs>
              <w:spacing w:after="120" w:line="240" w:lineRule="auto"/>
              <w:jc w:val="both"/>
              <w:rPr>
                <w:rFonts w:ascii="Times New Roman" w:cs="Times New Roman" w:eastAsia="Times New Roman" w:hAnsi="Times New Roman"/>
                <w:b w:val="0"/>
                <w:color w:val="000000"/>
                <w:sz w:val="28"/>
                <w:szCs w:val="28"/>
                <w:vertAlign w:val="baseline"/>
              </w:rPr>
            </w:pPr>
            <w:r w:rsidDel="00000000" w:rsidR="00000000" w:rsidRPr="00000000">
              <w:rPr>
                <w:rFonts w:ascii="Times New Roman" w:cs="Times New Roman" w:eastAsia="Times New Roman" w:hAnsi="Times New Roman"/>
                <w:b w:val="1"/>
                <w:color w:val="000000"/>
                <w:sz w:val="28"/>
                <w:szCs w:val="28"/>
                <w:vertAlign w:val="baseline"/>
                <w:rtl w:val="0"/>
              </w:rPr>
              <w:t xml:space="preserve">3.1. </w:t>
            </w:r>
            <w:r w:rsidDel="00000000" w:rsidR="00000000" w:rsidRPr="00000000">
              <w:rPr>
                <w:rFonts w:ascii="Times New Roman" w:cs="Times New Roman" w:eastAsia="Times New Roman" w:hAnsi="Times New Roman"/>
                <w:b w:val="1"/>
                <w:sz w:val="28"/>
                <w:szCs w:val="28"/>
                <w:vertAlign w:val="baseline"/>
                <w:rtl w:val="0"/>
              </w:rPr>
              <w:t xml:space="preserve">Педагогикалық және  жалпы </w:t>
            </w:r>
            <w:r w:rsidDel="00000000" w:rsidR="00000000" w:rsidRPr="00000000">
              <w:rPr>
                <w:rFonts w:ascii="Times New Roman" w:cs="Times New Roman" w:eastAsia="Times New Roman" w:hAnsi="Times New Roman"/>
                <w:b w:val="1"/>
                <w:color w:val="000000"/>
                <w:sz w:val="28"/>
                <w:szCs w:val="28"/>
                <w:vertAlign w:val="baseline"/>
                <w:rtl w:val="0"/>
              </w:rPr>
              <w:t xml:space="preserve">қ</w:t>
            </w:r>
            <w:r w:rsidDel="00000000" w:rsidR="00000000" w:rsidRPr="00000000">
              <w:rPr>
                <w:rFonts w:ascii="Times New Roman" w:cs="Times New Roman" w:eastAsia="Times New Roman" w:hAnsi="Times New Roman"/>
                <w:b w:val="1"/>
                <w:sz w:val="28"/>
                <w:szCs w:val="28"/>
                <w:vertAlign w:val="baseline"/>
                <w:rtl w:val="0"/>
              </w:rPr>
              <w:t xml:space="preserve">ұзіреттілік салалары/oқу нәтижелері</w:t>
            </w:r>
            <w:r w:rsidDel="00000000" w:rsidR="00000000" w:rsidRPr="00000000">
              <w:rPr>
                <w:rFonts w:ascii="Times New Roman" w:cs="Times New Roman" w:eastAsia="Times New Roman" w:hAnsi="Times New Roman"/>
                <w:b w:val="1"/>
                <w:color w:val="000000"/>
                <w:sz w:val="28"/>
                <w:szCs w:val="28"/>
                <w:vertAlign w:val="baseline"/>
                <w:rtl w:val="0"/>
              </w:rPr>
              <w:t xml:space="preserve">     </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7E">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Педагогика және дидактика саласындағы құзыреттіліктер  </w:t>
            </w: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Болашақ мұғалімдердің оқу туралы негізгі білімі мен түсінігі бар және оқу/оқыту процесінде оқушылардың әртүрлілігін ескере алады, сонымен қатар олардың өмірлік және оқу контекстін ескере отырып, олардың психологиялық әл-ауқатын этикалық тұрғыдан қолдауға қабілетті.</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Болашақ спорт педагогтары білім беру ортасының әртүрлі типтеріндегі оқу және көшбасшылық процестерін педагогикалық мағыналы түрде жобалауға, жүзеге асыруға, бағалауға және дамытуға, соның ішінде тәрбиешінің оқытуды қолдайтын әртүрлі цифрлық ресурстарды пайдалану мүмкіндігіне ие.</w:t>
            </w:r>
          </w:p>
          <w:p w:rsidR="00000000" w:rsidDel="00000000" w:rsidP="00000000" w:rsidRDefault="00000000" w:rsidRPr="00000000" w14:paraId="00000081">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Өзара іс-әрекетке қатысты құзыреттіліктер аясы </w:t>
            </w:r>
            <w:r w:rsidDel="00000000" w:rsidR="00000000" w:rsidRPr="00000000">
              <w:rPr>
                <w:rtl w:val="0"/>
              </w:rPr>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Болашақ спорт педагогтары әртүрлі интерактивті көп мәдениетті қарым-қатынастар мен қоғамдарда, осы қызмет түрінің алдында қойылған мақсаттарды ескере отырып, офлайн да, онлайн да сындарлы сөйлесе алады;  </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Болашақ спорт педагогтары әртүрлі кәсіби желілік қауымдастықтарда жұмыс істей алады, сондай-ақ сындарлы меншік педагогикалық және қоғамдық қызметке қажетті кәсіби қарым-қатынасты түзе алады.  </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Болашақ спорт педагогтары орта білім берудегі үш тілдік білім беру шеңберінде оқыту мүмкіндігіне, сондай-ақ педагогтың жаһандық білім беру қауымдастығына қатысу қабілетіне ие.   </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Педагогтардың жұмыс ортасына қатысты құзыреттіліктер аясы </w:t>
            </w:r>
            <w:r w:rsidDel="00000000" w:rsidR="00000000" w:rsidRPr="00000000">
              <w:rPr>
                <w:rtl w:val="0"/>
              </w:rPr>
            </w:r>
          </w:p>
          <w:p w:rsidR="00000000" w:rsidDel="00000000" w:rsidP="00000000" w:rsidRDefault="00000000" w:rsidRPr="00000000" w14:paraId="00000087">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6. </w:t>
            </w:r>
            <w:r w:rsidDel="00000000" w:rsidR="00000000" w:rsidRPr="00000000">
              <w:rPr>
                <w:rFonts w:ascii="Times New Roman" w:cs="Times New Roman" w:eastAsia="Times New Roman" w:hAnsi="Times New Roman"/>
                <w:color w:val="000000"/>
                <w:sz w:val="28"/>
                <w:szCs w:val="28"/>
                <w:vertAlign w:val="baseline"/>
                <w:rtl w:val="0"/>
              </w:rPr>
              <w:t xml:space="preserve">Болашақ спорт педагогтары </w:t>
            </w:r>
            <w:r w:rsidDel="00000000" w:rsidR="00000000" w:rsidRPr="00000000">
              <w:rPr>
                <w:rFonts w:ascii="Times New Roman" w:cs="Times New Roman" w:eastAsia="Times New Roman" w:hAnsi="Times New Roman"/>
                <w:sz w:val="28"/>
                <w:szCs w:val="28"/>
                <w:vertAlign w:val="baseline"/>
                <w:rtl w:val="0"/>
              </w:rPr>
              <w:t xml:space="preserve">халықаралық және ұлттық келісімдер және құжаттармен, сондай-ақ  қоғамның әлеуметтік-мәдени құрылымдарымен, мекемелерінің жұмысына және өзінің қызметіне әсер ететін ұлттық білім беру қағидаттарымен, заңнамаларымен және ережелерімен таныс. </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 Болашақ спорт педагогтары (а) ұйымының қызметіне байланысты өз қызметін қарастыруға; (ә) өзара және мектептен тыс серіктестер (отбасы, аймақтық субъектілер, еңбек қызметі) арасында оң көзқарас пен көп бейінді серіктестікті құру бағытында парасатты жұмыс істеуге қабілетті. </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Кәсіби дамуға қатысты құзыреттіліктер аясы:</w:t>
            </w:r>
            <w:r w:rsidDel="00000000" w:rsidR="00000000" w:rsidRPr="00000000">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 Болашақ спорт педагогтары ойлауға, сондай-ақ өзінің құндылықтарын, ұстанымдарын, этикалық қағидаттары мен жұмыс істеу әдістерін сыни тұрғыдан бағалауға, сонымен қатар меншік педагогикалық дамуы, ұйымының дамуы мен кәсіби өркендеуі жолында жаңа мақсаттар қоюға қабілетті.  </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 Болашақ спорт педагогтары аймақтық, ұлттық және халықаралық деңгейде күтілетін өзгерістерге байланысты өздерінің педагогтік қызметін, жұмыс істейтін ұйымдарының қызметін дамыту қабілетіне  ие. </w:t>
            </w:r>
          </w:p>
          <w:p w:rsidR="00000000" w:rsidDel="00000000" w:rsidP="00000000" w:rsidRDefault="00000000" w:rsidRPr="00000000" w14:paraId="0000008D">
            <w:pPr>
              <w:tabs>
                <w:tab w:val="left" w:leader="none" w:pos="90"/>
                <w:tab w:val="left" w:leader="none" w:pos="709"/>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10</w:t>
            </w:r>
            <w:r w:rsidDel="00000000" w:rsidR="00000000" w:rsidRPr="00000000">
              <w:rPr>
                <w:rFonts w:ascii="Times New Roman" w:cs="Times New Roman" w:eastAsia="Times New Roman" w:hAnsi="Times New Roman"/>
                <w:color w:val="000000"/>
                <w:sz w:val="28"/>
                <w:szCs w:val="28"/>
                <w:vertAlign w:val="baseline"/>
                <w:rtl w:val="0"/>
              </w:rPr>
              <w:t xml:space="preserve">. Болашақ спорт педагогтары әртүрлі сенімді көздерден және әртүрлі ақпараттық-коммуникациялық технологиялардың көмегімен теориялық білімді өндіріп, іздеп, сыни іріктей алады, тәжірибелік біліммен қосылып, олар оның өзінің, оның қауымдастығы ұстанатын теорияларды дамытуға ықпал етеді, сонымен қатар оқытудың алға басуы мен меншік кәсіби өсуі үшін білімді қолдануға қабілетті және дайын.</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vAlign w:val="top"/>
          </w:tcPr>
          <w:p w:rsidR="00000000" w:rsidDel="00000000" w:rsidP="00000000" w:rsidRDefault="00000000" w:rsidRPr="00000000" w14:paraId="0000008E">
            <w:pPr>
              <w:tabs>
                <w:tab w:val="left" w:leader="none" w:pos="90"/>
                <w:tab w:val="left" w:leader="none" w:pos="709"/>
              </w:tabs>
              <w:spacing w:after="120" w:line="240" w:lineRule="auto"/>
              <w:jc w:val="both"/>
              <w:rPr>
                <w:rFonts w:ascii="Times New Roman" w:cs="Times New Roman" w:eastAsia="Times New Roman" w:hAnsi="Times New Roman"/>
                <w:b w:val="0"/>
                <w:color w:val="000000"/>
                <w:sz w:val="28"/>
                <w:szCs w:val="28"/>
                <w:vertAlign w:val="baseline"/>
              </w:rPr>
            </w:pPr>
            <w:r w:rsidDel="00000000" w:rsidR="00000000" w:rsidRPr="00000000">
              <w:rPr>
                <w:rFonts w:ascii="Times New Roman" w:cs="Times New Roman" w:eastAsia="Times New Roman" w:hAnsi="Times New Roman"/>
                <w:b w:val="1"/>
                <w:color w:val="000000"/>
                <w:sz w:val="28"/>
                <w:szCs w:val="28"/>
                <w:vertAlign w:val="baseline"/>
                <w:rtl w:val="0"/>
              </w:rPr>
              <w:t xml:space="preserve">3.2 Пәндік және жалпы құзыреттілік салалары/оқу нәтижелері</w:t>
            </w:r>
            <w:r w:rsidDel="00000000" w:rsidR="00000000" w:rsidRPr="00000000">
              <w:rPr>
                <w:rtl w:val="0"/>
              </w:rPr>
            </w:r>
          </w:p>
        </w:tc>
      </w:tr>
      <w:tr>
        <w:trPr>
          <w:cantSplit w:val="0"/>
          <w:trHeight w:val="831" w:hRule="atLeast"/>
          <w:tblHeader w:val="0"/>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8F">
            <w:pPr>
              <w:numPr>
                <w:ilvl w:val="0"/>
                <w:numId w:val="28"/>
              </w:numPr>
              <w:tabs>
                <w:tab w:val="left" w:leader="none" w:pos="90"/>
              </w:tabs>
              <w:spacing w:after="120" w:line="240" w:lineRule="auto"/>
              <w:ind w:left="0" w:firstLine="0"/>
              <w:jc w:val="both"/>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Дене шынықтыру мен спорттың жаратылыстану-ғылыми негіздері бойынша құзыреттіліктер саласы</w:t>
            </w:r>
            <w:r w:rsidDel="00000000" w:rsidR="00000000" w:rsidRPr="00000000">
              <w:rPr>
                <w:rtl w:val="0"/>
              </w:rPr>
            </w:r>
          </w:p>
          <w:p w:rsidR="00000000" w:rsidDel="00000000" w:rsidP="00000000" w:rsidRDefault="00000000" w:rsidRPr="00000000" w14:paraId="00000090">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1. Болашақ спорт педагогтары адам ағзасының жұмыс істеуінің анатомиялық, физиологиялық, биомеханикалық негіздерін базалық білімі мен түсінігіне ие және әртүрлі жыныстағы және жастағы адамдардың, оның ішінде мүмкіндігі шектеулі адамдардың дене дамуының ерекшеліктерін ескеріп, дене шынықтыру және спорт құралдарымен олардың әл-ауқатын қолдай алады.</w:t>
            </w:r>
          </w:p>
          <w:p w:rsidR="00000000" w:rsidDel="00000000" w:rsidP="00000000" w:rsidRDefault="00000000" w:rsidRPr="00000000" w14:paraId="00000091">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2. Болашақ спорт педагогтары тиімді өмір сүру үшін адамның физикалық дамуы мен қозғалыс қасиеттерінің маңыздылығын, олардың әртүрлі жыныстағы және жастағы, соның ішінде мүмкіндігі шектеулі адамдардағы жеке ерекшеліктерін біледі және түсінеді.</w:t>
            </w:r>
          </w:p>
          <w:p w:rsidR="00000000" w:rsidDel="00000000" w:rsidP="00000000" w:rsidRDefault="00000000" w:rsidRPr="00000000" w14:paraId="00000092">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3. Болашақ спорт педагогтары адам ағзасының физикалық қасиеттері мен функционалдық мүмкіндіктерін, салауатты және белсенді өмір салтының, оның ішінде мүмкіндігі шектеулі адамдардың артықшылықтарын дамыту принциптері мен әдістерін біледі және түсінеді.</w:t>
            </w:r>
          </w:p>
          <w:p w:rsidR="00000000" w:rsidDel="00000000" w:rsidP="00000000" w:rsidRDefault="00000000" w:rsidRPr="00000000" w14:paraId="00000093">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09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Жеке айырмашылықтар, қажеттіліктер мен мүмкіндіктер негізінде дене шынықтыру және спорт сабақтарын жоспарлау, ұйымдастыру және өткізу құзыреттілігі саласы</w:t>
            </w:r>
            <w:r w:rsidDel="00000000" w:rsidR="00000000" w:rsidRPr="00000000">
              <w:rPr>
                <w:rtl w:val="0"/>
              </w:rPr>
            </w:r>
          </w:p>
          <w:p w:rsidR="00000000" w:rsidDel="00000000" w:rsidP="00000000" w:rsidRDefault="00000000" w:rsidRPr="00000000" w14:paraId="00000095">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4. Болашақ спорт педагогтары дене жаттығулары мен қозғалыс әрекеттерінің техникасын көрсете алады.</w:t>
            </w:r>
          </w:p>
          <w:p w:rsidR="00000000" w:rsidDel="00000000" w:rsidP="00000000" w:rsidRDefault="00000000" w:rsidRPr="00000000" w14:paraId="00000096">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5. Болашақ спорт педагогтары айналысатын контингентінің, оның ішінде мүмкіндіктері шектеулі адамдардың, соның ішінде оларда ақпараттық-коммуникациялық ресурстарды пайдалану қабілетін ескере отырып, оқу, сауықтыру және оқу-жаттығу сабақтарын жоспарлауға, ұйымдастыруға және өткізуге қабілетті.</w:t>
            </w:r>
          </w:p>
          <w:p w:rsidR="00000000" w:rsidDel="00000000" w:rsidP="00000000" w:rsidRDefault="00000000" w:rsidRPr="00000000" w14:paraId="00000097">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6. Болашақ спорт педагогтары әртүрлі салаларда (интеллектуалдық, коммуникативтік, әлеуметтік, эмоционалдық және басқалар) тұлғаның жан-жақты дамуына ықпал ететін білім беру және спорттық-жаттығу ортасын және жағдай жасауға қабілетті.</w:t>
            </w:r>
          </w:p>
          <w:p w:rsidR="00000000" w:rsidDel="00000000" w:rsidP="00000000" w:rsidRDefault="00000000" w:rsidRPr="00000000" w14:paraId="00000098">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7. Болашақ спорт педагогтары жарыстарды, дене шынықтыру-сауықтыру, спорттық-бұқаралық іс-шараларды және қозғалыс рекреациясының басқа да түрлерін ұйымдастыру және өткізу дағдыларын жыныстық-жас ерекшеліктерін, жеке айырмашылықтары мен айналысушылардың мүмкіндіктерін ескере отырып көрсетеді.</w:t>
            </w:r>
          </w:p>
          <w:p w:rsidR="00000000" w:rsidDel="00000000" w:rsidP="00000000" w:rsidRDefault="00000000" w:rsidRPr="00000000" w14:paraId="00000099">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8. Болашақ спорт педагогтары сабақтарда физиологиялық, психологиялық, әлеуметтік және педагогикалық қауіпсіздікті жыныстық жас ерекшеліктерін, жеке айырмашылықтарын, алғашқы медициналық көмек көрсету қабілетін қоса алғанда, айналысушылардың ерекшеліктері мен мүмкіндіктерін ескере отырып қамтамасыз ете алады.</w:t>
            </w:r>
          </w:p>
          <w:p w:rsidR="00000000" w:rsidDel="00000000" w:rsidP="00000000" w:rsidRDefault="00000000" w:rsidRPr="00000000" w14:paraId="0000009A">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9. Болашақ спорт педагогтары жыныстық-жас ерекшеліктеріне, жеке ерекшеліктері мен мүмкіндіктеріне, сондай-ақ спорттық біліктілік деңгейіне сәйкес оқушылардың оқу нәтижелерін, дайындығы мен дайындығын бағалау дағдыларын көрсетеді.</w:t>
            </w:r>
          </w:p>
          <w:p w:rsidR="00000000" w:rsidDel="00000000" w:rsidP="00000000" w:rsidRDefault="00000000" w:rsidRPr="00000000" w14:paraId="0000009B">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09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90"/>
                <w:tab w:val="left" w:leader="none" w:pos="893"/>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Дене шынықтыру және спорт саласындағы қолданбалы зерттеулер бойынша құзыреттіліктер саласы</w:t>
            </w:r>
            <w:r w:rsidDel="00000000" w:rsidR="00000000" w:rsidRPr="00000000">
              <w:rPr>
                <w:rtl w:val="0"/>
              </w:rPr>
            </w:r>
          </w:p>
          <w:p w:rsidR="00000000" w:rsidDel="00000000" w:rsidP="00000000" w:rsidRDefault="00000000" w:rsidRPr="00000000" w14:paraId="0000009D">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10. Болашақ спорт педагогтары өз тәжірибелерін сыни тұрғыдан талдауға және бағалауға, дене шынықтыру және спорт саласындағы ғылыми және қолданбалы зерттеулерді, соның ішінде пәнаралық деңгейді, өз дамуы үшін, сондай-ақ оқыту және спорттық жаттығулар практикасын дербес жүргізуге қабілетті.</w:t>
            </w:r>
          </w:p>
          <w:p w:rsidR="00000000" w:rsidDel="00000000" w:rsidP="00000000" w:rsidRDefault="00000000" w:rsidRPr="00000000" w14:paraId="0000009E">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11. Болашақ спорт педагогтары зерттеу әдіснамасы мен ғылыми этика негізінде зерттеу дизайнын құрастыра алады, дене шынықтыру және спорт саласында әртүрлі зерттеу әдістерін қолдана алады.</w:t>
            </w:r>
          </w:p>
          <w:p w:rsidR="00000000" w:rsidDel="00000000" w:rsidP="00000000" w:rsidRDefault="00000000" w:rsidRPr="00000000" w14:paraId="0000009F">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12. Болашақ спорт педагогтары топта жұмыс істей алады және дене шынықтыру және спорт саласындағы бірлескен және жеке зерттеулер процесінде </w:t>
            </w:r>
            <w:r w:rsidDel="00000000" w:rsidR="00000000" w:rsidRPr="00000000">
              <w:rPr>
                <w:rFonts w:ascii="Times New Roman" w:cs="Times New Roman" w:eastAsia="Times New Roman" w:hAnsi="Times New Roman"/>
                <w:color w:val="000000"/>
                <w:sz w:val="28"/>
                <w:szCs w:val="28"/>
                <w:vertAlign w:val="baseline"/>
                <w:rtl w:val="0"/>
              </w:rPr>
              <w:t xml:space="preserve">конструкивті қарым-қатынас</w:t>
            </w:r>
            <w:r w:rsidDel="00000000" w:rsidR="00000000" w:rsidRPr="00000000">
              <w:rPr>
                <w:rFonts w:ascii="Times New Roman" w:cs="Times New Roman" w:eastAsia="Times New Roman" w:hAnsi="Times New Roman"/>
                <w:sz w:val="28"/>
                <w:szCs w:val="28"/>
                <w:vertAlign w:val="baseline"/>
                <w:rtl w:val="0"/>
              </w:rPr>
              <w:t xml:space="preserve"> жасай алады.</w:t>
            </w:r>
          </w:p>
          <w:p w:rsidR="00000000" w:rsidDel="00000000" w:rsidP="00000000" w:rsidRDefault="00000000" w:rsidRPr="00000000" w14:paraId="000000A0">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13. Болашақ спорт педагогтары зерттеу нәтижелерін көзбен көріп, жұртшылыққа ұсына алады.</w:t>
            </w:r>
          </w:p>
          <w:p w:rsidR="00000000" w:rsidDel="00000000" w:rsidP="00000000" w:rsidRDefault="00000000" w:rsidRPr="00000000" w14:paraId="000000A1">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0A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Салауатты өмір салтын насихаттау, физикалық белсенді өмір салтын ынталандыру және ынталандыру бойынша құзыреттіліктер саласы</w:t>
            </w:r>
            <w:r w:rsidDel="00000000" w:rsidR="00000000" w:rsidRPr="00000000">
              <w:rPr>
                <w:rtl w:val="0"/>
              </w:rPr>
            </w:r>
          </w:p>
          <w:p w:rsidR="00000000" w:rsidDel="00000000" w:rsidP="00000000" w:rsidRDefault="00000000" w:rsidRPr="00000000" w14:paraId="000000A3">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14. Болашақ спорт педагогтары денсаулық пен сауықтыру тұжырымдамасын, оның ішінде физикалық белсенділік пен спортпен, стрессті басқарумен, адамның физикалық және психикалық әл-ауқатымен байланысты білімдері мен түсініктерін көрсетеді</w:t>
            </w:r>
          </w:p>
          <w:p w:rsidR="00000000" w:rsidDel="00000000" w:rsidP="00000000" w:rsidRDefault="00000000" w:rsidRPr="00000000" w14:paraId="000000A4">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15. Болашақ спорт педагогтары дене шынықтыру мен спортқа оң ынталандыру-құндылық қатынасын, өзінің физикалық жай-күйіне, салауатты және белсенді өмір салтына, дене шынықтыруды жетілдіруге және дене шынықтыру мен спортпен тұрақты айналысуға байланысты практикада мақұлданатын және іске асырылатын мінез-құлық нормаларын қалыптастыруға қабілетті.</w:t>
            </w:r>
          </w:p>
          <w:p w:rsidR="00000000" w:rsidDel="00000000" w:rsidP="00000000" w:rsidRDefault="00000000" w:rsidRPr="00000000" w14:paraId="000000A5">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16. Болашақ спорт педагогтары дене шынықтыру сабақтары процесінде жеке қасиеттерді тәрбиелеу міндеттерін айналысатындар контингентінің, оның ішінде мүмкіндігі шектеулі адамдардың жыныстық-жас және жеке айырмашылықтарын ескере отырып шеше алады.</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vAlign w:val="top"/>
          </w:tcPr>
          <w:p w:rsidR="00000000" w:rsidDel="00000000" w:rsidP="00000000" w:rsidRDefault="00000000" w:rsidRPr="00000000" w14:paraId="000000A6">
            <w:pPr>
              <w:tabs>
                <w:tab w:val="left" w:leader="none" w:pos="90"/>
                <w:tab w:val="left" w:leader="none" w:pos="709"/>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color w:val="000000"/>
                <w:sz w:val="28"/>
                <w:szCs w:val="28"/>
                <w:vertAlign w:val="baseline"/>
                <w:rtl w:val="0"/>
              </w:rPr>
              <w:t xml:space="preserve">3.3 Міндетті компонент: құзыреттілік салалары/оқу нәтижелері          </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A7">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Дүниетанымдық, тарихи және адамгершілік дамуға қатысты құзыреттілік бағыты</w:t>
            </w: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Болашақ мұғалімдер табиғи және әлеуметтік әлемді ғылыми әрі философиялық таным әдістерімен ғылыми түсіну мен зерттеуді қамтитын философия негіздерін білу арқылы қалыптасқан дүниетанымдық ұстанымдар негізінде қоршаған ортаны бағалай алады.</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Болашақ мұғалімдер мифологиялық, діни және ғылыми дүниетанымның мазмұны мен ерекшеліктерін түсіндіре алады.</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Болашақ мұғалімдер Қазақстанның тарихи дамуының негізгі кезеңдерін, заңдылықтары мен ерекшеліктерін терең түсініп, ғылыми талдау жасай алады</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Болашақ мұғалімдер Қазақстанның тарихи оқиғаларының себептері мен салдарын талдай алады. </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AD">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Әлеуметтік, мәдени және азаматтық дамуға қатысты құзыреттіліктер бағыты</w:t>
            </w: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Болашақ мұғалімдер өзінің моральдық және азаматтық ұстанымдарын дамыта алуы және қоғамның әлеуметтік, іскерлік, мәдени, құқықтық және этикалық нормаларына сәйкес әрекет ете алады. </w:t>
            </w:r>
          </w:p>
          <w:p w:rsidR="00000000" w:rsidDel="00000000" w:rsidP="00000000" w:rsidRDefault="00000000" w:rsidRPr="00000000" w14:paraId="000000AF">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6.</w:t>
            </w:r>
            <w:r w:rsidDel="00000000" w:rsidR="00000000" w:rsidRPr="00000000">
              <w:rPr>
                <w:rFonts w:ascii="Times New Roman" w:cs="Times New Roman" w:eastAsia="Times New Roman" w:hAnsi="Times New Roman"/>
                <w:color w:val="000000"/>
                <w:sz w:val="28"/>
                <w:szCs w:val="28"/>
                <w:vertAlign w:val="baseline"/>
                <w:rtl w:val="0"/>
              </w:rPr>
              <w:t xml:space="preserve"> Болашақ мұғалімдер әлеуметтік-саяси, экономикалық және құқықтық білімдерінің негіздерін біледі және түсінеді, </w:t>
            </w:r>
            <w:r w:rsidDel="00000000" w:rsidR="00000000" w:rsidRPr="00000000">
              <w:rPr>
                <w:rFonts w:ascii="Times New Roman" w:cs="Times New Roman" w:eastAsia="Times New Roman" w:hAnsi="Times New Roman"/>
                <w:sz w:val="28"/>
                <w:szCs w:val="28"/>
                <w:vertAlign w:val="baseline"/>
                <w:rtl w:val="0"/>
              </w:rPr>
              <w:t xml:space="preserve">өзінің жеке және кәсіби бәсекеге қабілеттілігін көрсете алады. </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 Болашақ мұғалімдер әлеуметтік және өндірістік саладағы жағдайларға баға беріп, болып жатқанның барлығына өзінің берген бағасын дәлелдей алады.</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B2">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Тұлғааралық әлеуметтік және кәсіби қарым-қатынасқа қатысты құзыреттіліктер бағыты</w:t>
            </w: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 Болашақ мұғалімдер тұлғааралық, әлеуметтік және кәсіби қарым-қатынастың түрлі саласында жағдайды бағалай алады; қазақ, орыс және шет тілдерінде ауызша/жазбаша қарым-қатынас жасай алады.</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 Болашақ мұғалімнің өзінің жеке қызметінде ақпараттық-байланыстық технологияның түрлерін – ақпаратты іздеу, сақтау, өңдеу, қорғау, тарату үшін интернет-ресурстарды, бұлтты және мобильді сервистерді пайдалану мүмкіндігіне ие.  </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10.  Болашақ мұғалімдер дене шынықтыру әдістері мен құралдары арқылы толыққанды әлеуметтік және кәсіби қызметін қамтамасыз ету үшін салауатты өмір салтын ұстана алады.</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11. Болашақ мұғалімдер әдіснама мен талдауды таңдай, ғылыми зерттеу әдістері мен тәсілдерін қолдана, сондай-ақ жаңа білімді түзе алады.       </w:t>
            </w:r>
          </w:p>
        </w:tc>
      </w:tr>
    </w:tbl>
    <w:p w:rsidR="00000000" w:rsidDel="00000000" w:rsidP="00000000" w:rsidRDefault="00000000" w:rsidRPr="00000000" w14:paraId="000000B7">
      <w:pPr>
        <w:tabs>
          <w:tab w:val="left" w:leader="none" w:pos="90"/>
        </w:tabs>
        <w:spacing w:after="120" w:line="240" w:lineRule="auto"/>
        <w:rPr>
          <w:rFonts w:ascii="Times New Roman" w:cs="Times New Roman" w:eastAsia="Times New Roman" w:hAnsi="Times New Roman"/>
          <w:b w:val="0"/>
          <w:sz w:val="28"/>
          <w:szCs w:val="28"/>
          <w:vertAlign w:val="baseline"/>
        </w:rPr>
      </w:pPr>
      <w:bookmarkStart w:colFirst="0" w:colLast="0" w:name="_heading=h.3znysh7" w:id="3"/>
      <w:bookmarkEnd w:id="3"/>
      <w:r w:rsidDel="00000000" w:rsidR="00000000" w:rsidRPr="00000000">
        <w:rPr>
          <w:rtl w:val="0"/>
        </w:rPr>
      </w:r>
    </w:p>
    <w:p w:rsidR="00000000" w:rsidDel="00000000" w:rsidP="00000000" w:rsidRDefault="00000000" w:rsidRPr="00000000" w14:paraId="000000B8">
      <w:pPr>
        <w:pStyle w:val="Heading1"/>
        <w:tabs>
          <w:tab w:val="left" w:leader="none" w:pos="90"/>
        </w:tabs>
        <w:spacing w:after="120" w:line="240" w:lineRule="auto"/>
        <w:ind w:right="180"/>
        <w:jc w:val="both"/>
        <w:rPr>
          <w:rFonts w:ascii="Times New Roman" w:cs="Times New Roman" w:eastAsia="Times New Roman" w:hAnsi="Times New Roman"/>
          <w:sz w:val="28"/>
          <w:szCs w:val="28"/>
          <w:vertAlign w:val="baseline"/>
        </w:rPr>
      </w:pPr>
      <w:bookmarkStart w:colFirst="0" w:colLast="0" w:name="_heading=h.2et92p0" w:id="4"/>
      <w:bookmarkEnd w:id="4"/>
      <w:r w:rsidDel="00000000" w:rsidR="00000000" w:rsidRPr="00000000">
        <w:rPr>
          <w:rFonts w:ascii="Times New Roman" w:cs="Times New Roman" w:eastAsia="Times New Roman" w:hAnsi="Times New Roman"/>
          <w:sz w:val="28"/>
          <w:szCs w:val="28"/>
          <w:vertAlign w:val="baseline"/>
          <w:rtl w:val="0"/>
        </w:rPr>
        <w:t xml:space="preserve">4. Бағдарлама құрылымы және оқу нәтижелері</w:t>
      </w:r>
    </w:p>
    <w:tbl>
      <w:tblPr>
        <w:tblStyle w:val="Table4"/>
        <w:tblW w:w="9090.0" w:type="dxa"/>
        <w:jc w:val="left"/>
        <w:tblLayout w:type="fixed"/>
        <w:tblLook w:val="0000"/>
      </w:tblPr>
      <w:tblGrid>
        <w:gridCol w:w="9090"/>
        <w:tblGridChange w:id="0">
          <w:tblGrid>
            <w:gridCol w:w="909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vAlign w:val="top"/>
          </w:tcPr>
          <w:p w:rsidR="00000000" w:rsidDel="00000000" w:rsidP="00000000" w:rsidRDefault="00000000" w:rsidRPr="00000000" w14:paraId="000000B9">
            <w:pPr>
              <w:pStyle w:val="Heading2"/>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4.1. Педагогикалық компоненттің құрылымы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vAlign w:val="top"/>
          </w:tcPr>
          <w:p w:rsidR="00000000" w:rsidDel="00000000" w:rsidP="00000000" w:rsidRDefault="00000000" w:rsidRPr="00000000" w14:paraId="000000BA">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Педагогикалық компоненттің көлемі педагогикалық практиканы қоса алғанда, 60 академиялық кредитті құрайды. Бұл компонент ПБ барлық оқу бағдарламалары үшін ортақ болып табылады. Педагогикалық компонентті жобалау үдерісіне барлық университеттер бірлесе қатысты. Компонент икемді болып табылады және жекелеген университеттер оны нақты жағдай мен қажеттіліктеріне сәйкес іске асыруға мүмкіндік берілген.  </w:t>
            </w:r>
          </w:p>
          <w:p w:rsidR="00000000" w:rsidDel="00000000" w:rsidP="00000000" w:rsidRDefault="00000000" w:rsidRPr="00000000" w14:paraId="000000BB">
            <w:pPr>
              <w:spacing w:after="120" w:line="240" w:lineRule="auto"/>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sz w:val="28"/>
                <w:szCs w:val="28"/>
                <w:vertAlign w:val="baseline"/>
                <w:rtl w:val="0"/>
              </w:rPr>
              <w:t xml:space="preserve">Педагогикалық компоненттің жалпы құрылымы:</w:t>
            </w:r>
            <w:r w:rsidDel="00000000" w:rsidR="00000000" w:rsidRPr="00000000">
              <w:rPr>
                <w:rtl w:val="0"/>
              </w:rPr>
            </w:r>
          </w:p>
          <w:tbl>
            <w:tblPr>
              <w:tblStyle w:val="Table5"/>
              <w:tblW w:w="8784.0" w:type="dxa"/>
              <w:jc w:val="left"/>
              <w:tblBorders>
                <w:top w:color="000000" w:space="0" w:sz="6" w:val="single"/>
                <w:left w:color="000000" w:space="0" w:sz="6" w:val="single"/>
                <w:bottom w:color="000000" w:space="0" w:sz="6" w:val="single"/>
                <w:right w:color="000000" w:space="0" w:sz="6" w:val="single"/>
                <w:insideH w:color="000000" w:space="0" w:sz="0" w:val="nil"/>
                <w:insideV w:color="000000" w:space="0" w:sz="0" w:val="nil"/>
              </w:tblBorders>
              <w:tblLayout w:type="fixed"/>
              <w:tblLook w:val="0000"/>
            </w:tblPr>
            <w:tblGrid>
              <w:gridCol w:w="7434"/>
              <w:gridCol w:w="1350"/>
              <w:tblGridChange w:id="0">
                <w:tblGrid>
                  <w:gridCol w:w="7434"/>
                  <w:gridCol w:w="1350"/>
                </w:tblGrid>
              </w:tblGridChange>
            </w:tblGrid>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8eaadb" w:val="clear"/>
                  <w:vAlign w:val="top"/>
                </w:tcPr>
                <w:p w:rsidR="00000000" w:rsidDel="00000000" w:rsidP="00000000" w:rsidRDefault="00000000" w:rsidRPr="00000000" w14:paraId="000000BC">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Модуль атауы және негізгі пәндер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8eaadb" w:val="clear"/>
                  <w:vAlign w:val="top"/>
                </w:tcPr>
                <w:p w:rsidR="00000000" w:rsidDel="00000000" w:rsidP="00000000" w:rsidRDefault="00000000" w:rsidRPr="00000000" w14:paraId="000000BD">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Академиялық кредит</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e2f3" w:val="clear"/>
                  <w:vAlign w:val="top"/>
                </w:tcPr>
                <w:p w:rsidR="00000000" w:rsidDel="00000000" w:rsidP="00000000" w:rsidRDefault="00000000" w:rsidRPr="00000000" w14:paraId="000000BE">
                  <w:pPr>
                    <w:spacing w:after="120" w:line="240" w:lineRule="auto"/>
                    <w:jc w:val="both"/>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БОЛАШАҚ МҰҒАЛІМДЕРДІ ТҰЛҒА РЕТІНДЕ ҚОЛДАУ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e2f3" w:val="clear"/>
                  <w:vAlign w:val="top"/>
                </w:tcPr>
                <w:p w:rsidR="00000000" w:rsidDel="00000000" w:rsidP="00000000" w:rsidRDefault="00000000" w:rsidRPr="00000000" w14:paraId="000000BF">
                  <w:pPr>
                    <w:spacing w:after="120" w:line="240" w:lineRule="auto"/>
                    <w:jc w:val="cente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17</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C0">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Білім берудегі психология және өзара әрекеттесу мен коммуникация тұжырымдамалары</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C1">
                  <w:pPr>
                    <w:spacing w:after="120" w:line="240" w:lineRule="auto"/>
                    <w:jc w:val="cente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C2">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Білім беру туралы ғылым және оқытудың негізгі теориялары</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C3">
                  <w:pPr>
                    <w:spacing w:after="120" w:line="240" w:lineRule="auto"/>
                    <w:jc w:val="cente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C4">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Балалардың жас ерекшелік және физиологиялық даму ерекшеліктері</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C5">
                  <w:pPr>
                    <w:spacing w:after="120" w:line="240" w:lineRule="auto"/>
                    <w:jc w:val="cente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C6">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Инклюзивті білім беру ортасы</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C7">
                  <w:pPr>
                    <w:spacing w:after="120" w:line="240" w:lineRule="auto"/>
                    <w:jc w:val="cente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C8">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Оқытуды жоспарлау және оқытуды дербестендіру</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C9">
                  <w:pPr>
                    <w:spacing w:after="120" w:line="240" w:lineRule="auto"/>
                    <w:jc w:val="cente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e2f3" w:val="clear"/>
                  <w:vAlign w:val="top"/>
                </w:tcPr>
                <w:p w:rsidR="00000000" w:rsidDel="00000000" w:rsidP="00000000" w:rsidRDefault="00000000" w:rsidRPr="00000000" w14:paraId="000000CA">
                  <w:pPr>
                    <w:spacing w:after="120" w:line="240" w:lineRule="auto"/>
                    <w:jc w:val="both"/>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ОҚЫТУ ЖӘНЕ ҮЙРЕТУ ҮШІН БАҒАЛАУ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e2f3" w:val="clear"/>
                  <w:vAlign w:val="top"/>
                </w:tcPr>
                <w:p w:rsidR="00000000" w:rsidDel="00000000" w:rsidP="00000000" w:rsidRDefault="00000000" w:rsidRPr="00000000" w14:paraId="000000CB">
                  <w:pPr>
                    <w:spacing w:after="120" w:line="240" w:lineRule="auto"/>
                    <w:jc w:val="cente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9</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CC">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Оқыту әдістері мен технологиялары</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CD">
                  <w:pPr>
                    <w:spacing w:after="120" w:line="240" w:lineRule="auto"/>
                    <w:jc w:val="cente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CE">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Бағалау және дамыту</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CF">
                  <w:pPr>
                    <w:spacing w:after="120" w:line="240" w:lineRule="auto"/>
                    <w:jc w:val="cente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e2f3" w:val="clear"/>
                  <w:vAlign w:val="top"/>
                </w:tcPr>
                <w:p w:rsidR="00000000" w:rsidDel="00000000" w:rsidP="00000000" w:rsidRDefault="00000000" w:rsidRPr="00000000" w14:paraId="000000D0">
                  <w:pPr>
                    <w:spacing w:after="120" w:line="240" w:lineRule="auto"/>
                    <w:jc w:val="both"/>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МҰҒАЛІМ - РЕФЛЕКСИЯЛЫҚ ПРАКТИКА ИЕСІ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e2f3" w:val="clear"/>
                  <w:vAlign w:val="top"/>
                </w:tcPr>
                <w:p w:rsidR="00000000" w:rsidDel="00000000" w:rsidP="00000000" w:rsidRDefault="00000000" w:rsidRPr="00000000" w14:paraId="000000D1">
                  <w:pPr>
                    <w:spacing w:after="120" w:line="240" w:lineRule="auto"/>
                    <w:jc w:val="cente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9</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vAlign w:val="top"/>
                </w:tcPr>
                <w:p w:rsidR="00000000" w:rsidDel="00000000" w:rsidP="00000000" w:rsidRDefault="00000000" w:rsidRPr="00000000" w14:paraId="000000D2">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Педагогикалық зерттеулер</w:t>
                  </w:r>
                </w:p>
              </w:tc>
              <w:tc>
                <w:tcPr>
                  <w:tcBorders>
                    <w:top w:color="000000" w:space="0" w:sz="6" w:val="single"/>
                    <w:left w:color="000000" w:space="0" w:sz="6" w:val="single"/>
                    <w:bottom w:color="000000" w:space="0" w:sz="6" w:val="single"/>
                    <w:right w:color="000000" w:space="0" w:sz="6" w:val="single"/>
                  </w:tcBorders>
                  <w:shd w:fill="ffffff" w:val="clear"/>
                  <w:vAlign w:val="top"/>
                </w:tcPr>
                <w:p w:rsidR="00000000" w:rsidDel="00000000" w:rsidP="00000000" w:rsidRDefault="00000000" w:rsidRPr="00000000" w14:paraId="000000D3">
                  <w:pPr>
                    <w:spacing w:after="120" w:line="240" w:lineRule="auto"/>
                    <w:jc w:val="cente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vAlign w:val="top"/>
                </w:tcPr>
                <w:p w:rsidR="00000000" w:rsidDel="00000000" w:rsidP="00000000" w:rsidRDefault="00000000" w:rsidRPr="00000000" w14:paraId="000000D4">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Зерттеулер, даму және инновация</w:t>
                  </w:r>
                </w:p>
              </w:tc>
              <w:tc>
                <w:tcPr>
                  <w:tcBorders>
                    <w:top w:color="000000" w:space="0" w:sz="6" w:val="single"/>
                    <w:left w:color="000000" w:space="0" w:sz="6" w:val="single"/>
                    <w:bottom w:color="000000" w:space="0" w:sz="6" w:val="single"/>
                    <w:right w:color="000000" w:space="0" w:sz="6" w:val="single"/>
                  </w:tcBorders>
                  <w:shd w:fill="ffffff" w:val="clear"/>
                  <w:vAlign w:val="top"/>
                </w:tcPr>
                <w:p w:rsidR="00000000" w:rsidDel="00000000" w:rsidP="00000000" w:rsidRDefault="00000000" w:rsidRPr="00000000" w14:paraId="000000D5">
                  <w:pPr>
                    <w:spacing w:after="120" w:line="240" w:lineRule="auto"/>
                    <w:jc w:val="cente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e2f3" w:val="clear"/>
                  <w:vAlign w:val="top"/>
                </w:tcPr>
                <w:p w:rsidR="00000000" w:rsidDel="00000000" w:rsidP="00000000" w:rsidRDefault="00000000" w:rsidRPr="00000000" w14:paraId="000000D6">
                  <w:pPr>
                    <w:spacing w:after="120" w:line="240" w:lineRule="auto"/>
                    <w:jc w:val="both"/>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МҰҒАЛІМ – ОҚУ ФАСИЛИТАТОРЫ (ПЕДАГОГИКАЛЫҚ ПРАКТИКА)</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e2f3" w:val="clear"/>
                  <w:vAlign w:val="top"/>
                </w:tcPr>
                <w:p w:rsidR="00000000" w:rsidDel="00000000" w:rsidP="00000000" w:rsidRDefault="00000000" w:rsidRPr="00000000" w14:paraId="000000D7">
                  <w:pPr>
                    <w:spacing w:after="120" w:line="240" w:lineRule="auto"/>
                    <w:jc w:val="center"/>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25</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vAlign w:val="top"/>
                </w:tcPr>
                <w:p w:rsidR="00000000" w:rsidDel="00000000" w:rsidP="00000000" w:rsidRDefault="00000000" w:rsidRPr="00000000" w14:paraId="000000D8">
                  <w:pPr>
                    <w:spacing w:after="120" w:line="240" w:lineRule="auto"/>
                    <w:jc w:val="both"/>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Мұғалім кәсібіне кіріспе (педагогикалық практика, 1-курс)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top"/>
                </w:tcPr>
                <w:p w:rsidR="00000000" w:rsidDel="00000000" w:rsidP="00000000" w:rsidRDefault="00000000" w:rsidRPr="00000000" w14:paraId="000000D9">
                  <w:pPr>
                    <w:spacing w:after="120" w:line="240" w:lineRule="auto"/>
                    <w:jc w:val="center"/>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2</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vAlign w:val="top"/>
                </w:tcPr>
                <w:p w:rsidR="00000000" w:rsidDel="00000000" w:rsidP="00000000" w:rsidRDefault="00000000" w:rsidRPr="00000000" w14:paraId="000000DA">
                  <w:pPr>
                    <w:spacing w:after="120" w:line="240" w:lineRule="auto"/>
                    <w:jc w:val="both"/>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Психологиялық және педагогикалық бағалау (педагогикалық практика, 2-курс)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top"/>
                </w:tcPr>
                <w:p w:rsidR="00000000" w:rsidDel="00000000" w:rsidP="00000000" w:rsidRDefault="00000000" w:rsidRPr="00000000" w14:paraId="000000DB">
                  <w:pPr>
                    <w:spacing w:after="120" w:line="240" w:lineRule="auto"/>
                    <w:jc w:val="center"/>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2</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vAlign w:val="top"/>
                </w:tcPr>
                <w:p w:rsidR="00000000" w:rsidDel="00000000" w:rsidP="00000000" w:rsidRDefault="00000000" w:rsidRPr="00000000" w14:paraId="000000DC">
                  <w:pPr>
                    <w:spacing w:after="120" w:line="240" w:lineRule="auto"/>
                    <w:jc w:val="both"/>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Педагогикалық тәсілдер (педагогикалық практика, 3-курс)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top"/>
                </w:tcPr>
                <w:p w:rsidR="00000000" w:rsidDel="00000000" w:rsidP="00000000" w:rsidRDefault="00000000" w:rsidRPr="00000000" w14:paraId="000000DD">
                  <w:pPr>
                    <w:spacing w:after="120" w:line="240" w:lineRule="auto"/>
                    <w:jc w:val="center"/>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6</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vAlign w:val="top"/>
                </w:tcPr>
                <w:p w:rsidR="00000000" w:rsidDel="00000000" w:rsidP="00000000" w:rsidRDefault="00000000" w:rsidRPr="00000000" w14:paraId="000000DE">
                  <w:pPr>
                    <w:spacing w:after="120" w:line="240" w:lineRule="auto"/>
                    <w:jc w:val="both"/>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Білім берудегі зерттеулер мен инновациялар (педагогикалық практика, 4-курс)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vAlign w:val="top"/>
                </w:tcPr>
                <w:p w:rsidR="00000000" w:rsidDel="00000000" w:rsidP="00000000" w:rsidRDefault="00000000" w:rsidRPr="00000000" w14:paraId="000000DF">
                  <w:pPr>
                    <w:spacing w:after="120" w:line="240" w:lineRule="auto"/>
                    <w:jc w:val="center"/>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15</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vAlign w:val="top"/>
                </w:tcPr>
                <w:p w:rsidR="00000000" w:rsidDel="00000000" w:rsidP="00000000" w:rsidRDefault="00000000" w:rsidRPr="00000000" w14:paraId="000000E0">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Жалпы академиялық кредит саны</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vAlign w:val="top"/>
                </w:tcPr>
                <w:p w:rsidR="00000000" w:rsidDel="00000000" w:rsidP="00000000" w:rsidRDefault="00000000" w:rsidRPr="00000000" w14:paraId="000000E1">
                  <w:pPr>
                    <w:spacing w:after="120" w:line="240" w:lineRule="auto"/>
                    <w:jc w:val="cente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60</w:t>
                  </w:r>
                  <w:r w:rsidDel="00000000" w:rsidR="00000000" w:rsidRPr="00000000">
                    <w:rPr>
                      <w:rtl w:val="0"/>
                    </w:rPr>
                  </w:r>
                </w:p>
              </w:tc>
            </w:tr>
          </w:tbl>
          <w:p w:rsidR="00000000" w:rsidDel="00000000" w:rsidP="00000000" w:rsidRDefault="00000000" w:rsidRPr="00000000" w14:paraId="000000E2">
            <w:pPr>
              <w:spacing w:after="120" w:line="240" w:lineRule="auto"/>
              <w:rPr>
                <w:rFonts w:ascii="Times New Roman" w:cs="Times New Roman" w:eastAsia="Times New Roman" w:hAnsi="Times New Roman"/>
                <w:color w:val="000000"/>
                <w:sz w:val="28"/>
                <w:szCs w:val="28"/>
                <w:highlight w:val="white"/>
                <w:vertAlign w:val="baseline"/>
              </w:rPr>
            </w:pPr>
            <w:r w:rsidDel="00000000" w:rsidR="00000000" w:rsidRPr="00000000">
              <w:rPr>
                <w:rtl w:val="0"/>
              </w:rPr>
            </w:r>
          </w:p>
          <w:p w:rsidR="00000000" w:rsidDel="00000000" w:rsidP="00000000" w:rsidRDefault="00000000" w:rsidRPr="00000000" w14:paraId="000000E3">
            <w:pPr>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Модульдер, курстар мен олардың оқу нәтижелері және құзыреттіліктер салаларымен байланысы жайлы толығырақ:</w:t>
            </w:r>
          </w:p>
          <w:tbl>
            <w:tblPr>
              <w:tblStyle w:val="Table6"/>
              <w:tblW w:w="877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778"/>
              <w:tblGridChange w:id="0">
                <w:tblGrid>
                  <w:gridCol w:w="8778"/>
                </w:tblGrid>
              </w:tblGridChange>
            </w:tblGrid>
            <w:tr>
              <w:trPr>
                <w:cantSplit w:val="0"/>
                <w:trHeight w:val="614" w:hRule="atLeast"/>
                <w:tblHeader w:val="0"/>
              </w:trPr>
              <w:tc>
                <w:tcPr>
                  <w:shd w:fill="deeaf6" w:val="clear"/>
                  <w:vAlign w:val="top"/>
                </w:tcPr>
                <w:p w:rsidR="00000000" w:rsidDel="00000000" w:rsidP="00000000" w:rsidRDefault="00000000" w:rsidRPr="00000000" w14:paraId="000000E4">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Болашақ мұғалімді тұлға ретінде қолдау, барлығы 17 академиялық кредит</w:t>
                  </w:r>
                  <w:r w:rsidDel="00000000" w:rsidR="00000000" w:rsidRPr="00000000">
                    <w:rPr>
                      <w:rFonts w:ascii="Times New Roman" w:cs="Times New Roman" w:eastAsia="Times New Roman" w:hAnsi="Times New Roman"/>
                      <w:sz w:val="28"/>
                      <w:szCs w:val="28"/>
                      <w:vertAlign w:val="baseline"/>
                      <w:rtl w:val="0"/>
                    </w:rPr>
                    <w:t xml:space="preserve"> </w:t>
                  </w:r>
                </w:p>
              </w:tc>
            </w:tr>
            <w:tr>
              <w:trPr>
                <w:cantSplit w:val="0"/>
                <w:trHeight w:val="1146" w:hRule="atLeast"/>
                <w:tblHeader w:val="0"/>
              </w:trPr>
              <w:tc>
                <w:tcPr>
                  <w:vAlign w:val="top"/>
                </w:tcPr>
                <w:p w:rsidR="00000000" w:rsidDel="00000000" w:rsidP="00000000" w:rsidRDefault="00000000" w:rsidRPr="00000000" w14:paraId="000000E5">
                  <w:pPr>
                    <w:spacing w:after="12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Бұл модульде білім алушылардың дара қажеттіліктерін және оқытудағы дара айырмашылықтарды түсінуге көмектесетін психологиялық теориялар, тұжырымдар мен үлгілердің шолуы келтірілген. Модуль педагогикалық мамандық болашақ мұғалімдерінің бойында  оқытуды дараландыру және оқыту барысында білім алушылардың алуандығын ескеруге мүмкіндік беретін құзыреттіліктерді қалыптастырады. Психологиялық қауіпсіз білім беру ортасын құру және қолдау арқылы модуль білім алушылардың амандығын арттыру маңыздылығына басты назар аударады.</w:t>
                  </w:r>
                </w:p>
              </w:tc>
            </w:tr>
          </w:tbl>
          <w:p w:rsidR="00000000" w:rsidDel="00000000" w:rsidP="00000000" w:rsidRDefault="00000000" w:rsidRPr="00000000" w14:paraId="000000E6">
            <w:pPr>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tbl>
            <w:tblPr>
              <w:tblStyle w:val="Table7"/>
              <w:tblW w:w="876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725"/>
              <w:gridCol w:w="7039"/>
              <w:tblGridChange w:id="0">
                <w:tblGrid>
                  <w:gridCol w:w="1725"/>
                  <w:gridCol w:w="7039"/>
                </w:tblGrid>
              </w:tblGridChange>
            </w:tblGrid>
            <w:tr>
              <w:trPr>
                <w:cantSplit w:val="0"/>
                <w:trHeight w:val="50" w:hRule="atLeast"/>
                <w:tblHeader w:val="0"/>
              </w:trPr>
              <w:tc>
                <w:tcPr>
                  <w:vAlign w:val="top"/>
                </w:tcPr>
                <w:p w:rsidR="00000000" w:rsidDel="00000000" w:rsidP="00000000" w:rsidRDefault="00000000" w:rsidRPr="00000000" w14:paraId="000000E7">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 атауы</w:t>
                  </w:r>
                </w:p>
              </w:tc>
              <w:tc>
                <w:tcPr>
                  <w:vAlign w:val="top"/>
                </w:tcPr>
                <w:p w:rsidR="00000000" w:rsidDel="00000000" w:rsidP="00000000" w:rsidRDefault="00000000" w:rsidRPr="00000000" w14:paraId="000000E8">
                  <w:pPr>
                    <w:spacing w:after="12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Білім берудегі психология және өзара әрекеттесу мен коммуникация тұжырымдамалары</w:t>
                  </w:r>
                  <w:r w:rsidDel="00000000" w:rsidR="00000000" w:rsidRPr="00000000">
                    <w:rPr>
                      <w:rtl w:val="0"/>
                    </w:rPr>
                  </w:r>
                </w:p>
              </w:tc>
            </w:tr>
            <w:tr>
              <w:trPr>
                <w:cantSplit w:val="0"/>
                <w:trHeight w:val="50" w:hRule="atLeast"/>
                <w:tblHeader w:val="0"/>
              </w:trPr>
              <w:tc>
                <w:tcPr>
                  <w:vAlign w:val="top"/>
                </w:tcPr>
                <w:p w:rsidR="00000000" w:rsidDel="00000000" w:rsidP="00000000" w:rsidRDefault="00000000" w:rsidRPr="00000000" w14:paraId="000000E9">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Компонент</w:t>
                  </w:r>
                </w:p>
              </w:tc>
              <w:tc>
                <w:tcPr>
                  <w:vAlign w:val="top"/>
                </w:tcPr>
                <w:p w:rsidR="00000000" w:rsidDel="00000000" w:rsidP="00000000" w:rsidRDefault="00000000" w:rsidRPr="00000000" w14:paraId="000000EA">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Педагогикалық компонент</w:t>
                  </w:r>
                </w:p>
              </w:tc>
            </w:tr>
            <w:tr>
              <w:trPr>
                <w:cantSplit w:val="0"/>
                <w:trHeight w:val="50" w:hRule="atLeast"/>
                <w:tblHeader w:val="0"/>
              </w:trPr>
              <w:tc>
                <w:tcPr>
                  <w:vAlign w:val="top"/>
                </w:tcPr>
                <w:p w:rsidR="00000000" w:rsidDel="00000000" w:rsidP="00000000" w:rsidRDefault="00000000" w:rsidRPr="00000000" w14:paraId="000000EB">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Цикл </w:t>
                  </w:r>
                </w:p>
              </w:tc>
              <w:tc>
                <w:tcPr>
                  <w:vAlign w:val="top"/>
                </w:tcPr>
                <w:p w:rsidR="00000000" w:rsidDel="00000000" w:rsidP="00000000" w:rsidRDefault="00000000" w:rsidRPr="00000000" w14:paraId="000000EC">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Базалық пәндер</w:t>
                  </w:r>
                </w:p>
              </w:tc>
            </w:tr>
            <w:tr>
              <w:trPr>
                <w:cantSplit w:val="0"/>
                <w:trHeight w:val="332" w:hRule="atLeast"/>
                <w:tblHeader w:val="0"/>
              </w:trPr>
              <w:tc>
                <w:tcPr>
                  <w:vAlign w:val="top"/>
                </w:tcPr>
                <w:p w:rsidR="00000000" w:rsidDel="00000000" w:rsidP="00000000" w:rsidRDefault="00000000" w:rsidRPr="00000000" w14:paraId="000000ED">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Модуль</w:t>
                  </w:r>
                </w:p>
              </w:tc>
              <w:tc>
                <w:tcPr>
                  <w:vAlign w:val="top"/>
                </w:tcPr>
                <w:p w:rsidR="00000000" w:rsidDel="00000000" w:rsidP="00000000" w:rsidRDefault="00000000" w:rsidRPr="00000000" w14:paraId="000000EE">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Болашақ мұғалімді тұлға ретінде қолдау, барлығы 17 академиялық кредит</w:t>
                  </w:r>
                </w:p>
              </w:tc>
            </w:tr>
            <w:tr>
              <w:trPr>
                <w:cantSplit w:val="0"/>
                <w:trHeight w:val="319" w:hRule="atLeast"/>
                <w:tblHeader w:val="0"/>
              </w:trPr>
              <w:tc>
                <w:tcPr>
                  <w:vAlign w:val="top"/>
                </w:tcPr>
                <w:p w:rsidR="00000000" w:rsidDel="00000000" w:rsidP="00000000" w:rsidRDefault="00000000" w:rsidRPr="00000000" w14:paraId="000000EF">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Академиялық кредит</w:t>
                  </w:r>
                </w:p>
              </w:tc>
              <w:tc>
                <w:tcPr>
                  <w:vAlign w:val="top"/>
                </w:tcPr>
                <w:p w:rsidR="00000000" w:rsidDel="00000000" w:rsidP="00000000" w:rsidRDefault="00000000" w:rsidRPr="00000000" w14:paraId="000000F0">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4</w:t>
                  </w:r>
                </w:p>
              </w:tc>
            </w:tr>
            <w:tr>
              <w:trPr>
                <w:cantSplit w:val="0"/>
                <w:trHeight w:val="1047" w:hRule="atLeast"/>
                <w:tblHeader w:val="0"/>
              </w:trPr>
              <w:tc>
                <w:tcPr>
                  <w:vAlign w:val="top"/>
                </w:tcPr>
                <w:p w:rsidR="00000000" w:rsidDel="00000000" w:rsidP="00000000" w:rsidRDefault="00000000" w:rsidRPr="00000000" w14:paraId="000000F1">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Курс/құзыреттілік сипаты </w:t>
                  </w:r>
                </w:p>
              </w:tc>
              <w:tc>
                <w:tcPr>
                  <w:vAlign w:val="top"/>
                </w:tcPr>
                <w:p w:rsidR="00000000" w:rsidDel="00000000" w:rsidP="00000000" w:rsidRDefault="00000000" w:rsidRPr="00000000" w14:paraId="000000F2">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0F3">
                  <w:pPr>
                    <w:numPr>
                      <w:ilvl w:val="0"/>
                      <w:numId w:val="44"/>
                    </w:numPr>
                    <w:spacing w:after="0" w:line="240" w:lineRule="auto"/>
                    <w:ind w:left="72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Педагогика мен дидактика саласындағы құзыреттіліктер (1)</w:t>
                  </w:r>
                </w:p>
                <w:p w:rsidR="00000000" w:rsidDel="00000000" w:rsidP="00000000" w:rsidRDefault="00000000" w:rsidRPr="00000000" w14:paraId="000000F4">
                  <w:pPr>
                    <w:numPr>
                      <w:ilvl w:val="0"/>
                      <w:numId w:val="44"/>
                    </w:numPr>
                    <w:spacing w:after="0" w:line="240" w:lineRule="auto"/>
                    <w:ind w:left="72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Әрекеттестік үшін құзыреттіліктер саласы (3, 4)</w:t>
                  </w:r>
                </w:p>
                <w:p w:rsidR="00000000" w:rsidDel="00000000" w:rsidP="00000000" w:rsidRDefault="00000000" w:rsidRPr="00000000" w14:paraId="000000F5">
                  <w:pPr>
                    <w:spacing w:after="12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0F6">
                  <w:pPr>
                    <w:spacing w:after="12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Болашақ мұғалімдер заманауи психологиялық теориялар мен үлгілер, сондай-ақ тұлғаның қызметі және оның жеке қасиеттері туралы білімге ие. Олар бұл білімді әртүрлі білім беру мәнмәтінінде мұғалімдік қызметінде қолдана алады. Болашақ мұғалімдер білім беру үрдісінде диалогты, өзара әрекеттесуді және қарым-қатынасты дамыта отырып, білім алушылардың қолайлы дамуына ықпал етеді. Олар білім алушылардың отбасыларымен, сондай-ақ серіктестіктің басқа да түрлері шеңберінде қарым-қатынас жасауға, өзара әрекеттесуге және ынтымақтасуға және өздерінің педагогикалық қызметін дамытуға қолайлы жаңа өзара байланыстар жасауға қабілетті.</w:t>
                  </w:r>
                </w:p>
              </w:tc>
            </w:tr>
            <w:tr>
              <w:trPr>
                <w:cantSplit w:val="0"/>
                <w:trHeight w:val="60" w:hRule="atLeast"/>
                <w:tblHeader w:val="0"/>
              </w:trPr>
              <w:tc>
                <w:tcPr>
                  <w:vAlign w:val="top"/>
                </w:tcPr>
                <w:p w:rsidR="00000000" w:rsidDel="00000000" w:rsidP="00000000" w:rsidRDefault="00000000" w:rsidRPr="00000000" w14:paraId="000000F7">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Оқу нәтижелері</w:t>
                  </w:r>
                </w:p>
              </w:tc>
              <w:tc>
                <w:tcPr>
                  <w:vAlign w:val="top"/>
                </w:tcPr>
                <w:p w:rsidR="00000000" w:rsidDel="00000000" w:rsidP="00000000" w:rsidRDefault="00000000" w:rsidRPr="00000000" w14:paraId="000000F8">
                  <w:pPr>
                    <w:spacing w:after="120" w:lineRule="auto"/>
                    <w:jc w:val="both"/>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0F9">
                  <w:pPr>
                    <w:numPr>
                      <w:ilvl w:val="0"/>
                      <w:numId w:val="22"/>
                    </w:numPr>
                    <w:spacing w:after="0" w:line="240" w:lineRule="auto"/>
                    <w:ind w:left="72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педагогикалық психологияның негізгі ұғымдары мен терминдерін меңгеріп, психологиялық-педагогикалық білімді практика жүзінде қолданудың негізгі салаларын біледі</w:t>
                  </w:r>
                </w:p>
                <w:p w:rsidR="00000000" w:rsidDel="00000000" w:rsidP="00000000" w:rsidRDefault="00000000" w:rsidRPr="00000000" w14:paraId="000000FA">
                  <w:pPr>
                    <w:numPr>
                      <w:ilvl w:val="0"/>
                      <w:numId w:val="22"/>
                    </w:numPr>
                    <w:spacing w:after="0" w:line="240" w:lineRule="auto"/>
                    <w:ind w:left="72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оқу және тәрбие үдерісіндегі адамның танымдық және жеке даму заңдылықтарын, фактілер мен құбылыстарды талдайды</w:t>
                  </w:r>
                </w:p>
                <w:p w:rsidR="00000000" w:rsidDel="00000000" w:rsidP="00000000" w:rsidRDefault="00000000" w:rsidRPr="00000000" w14:paraId="000000FB">
                  <w:pPr>
                    <w:numPr>
                      <w:ilvl w:val="0"/>
                      <w:numId w:val="22"/>
                    </w:numPr>
                    <w:spacing w:after="0" w:line="240" w:lineRule="auto"/>
                    <w:ind w:left="72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әр түрлі деңгейдегі білім беру ортасын жобалау, сараптау және түзету мәселелерін шешуде кешенді тәсілді қолданады</w:t>
                  </w:r>
                </w:p>
                <w:p w:rsidR="00000000" w:rsidDel="00000000" w:rsidP="00000000" w:rsidRDefault="00000000" w:rsidRPr="00000000" w14:paraId="000000FC">
                  <w:pPr>
                    <w:numPr>
                      <w:ilvl w:val="0"/>
                      <w:numId w:val="22"/>
                    </w:numPr>
                    <w:spacing w:after="0" w:line="240" w:lineRule="auto"/>
                    <w:ind w:left="720" w:hanging="36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үздіксіз оқыту тұжырымдамасын адамның когнитивті және жеке даму үрдісінің бөлігі ретінде түсінеді</w:t>
                  </w:r>
                </w:p>
                <w:p w:rsidR="00000000" w:rsidDel="00000000" w:rsidP="00000000" w:rsidRDefault="00000000" w:rsidRPr="00000000" w14:paraId="000000FD">
                  <w:pPr>
                    <w:numPr>
                      <w:ilvl w:val="0"/>
                      <w:numId w:val="22"/>
                    </w:numPr>
                    <w:spacing w:after="0" w:line="240" w:lineRule="auto"/>
                    <w:ind w:left="720" w:hanging="36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жеке, қоғамдық және желілік деңгейлердегі қарым-қатынас пен өзара әрекеттестіктің негізгі тұжырымдамалары мен теорияларын қолданады</w:t>
                  </w:r>
                </w:p>
                <w:p w:rsidR="00000000" w:rsidDel="00000000" w:rsidP="00000000" w:rsidRDefault="00000000" w:rsidRPr="00000000" w14:paraId="000000FE">
                  <w:pPr>
                    <w:numPr>
                      <w:ilvl w:val="0"/>
                      <w:numId w:val="22"/>
                    </w:numPr>
                    <w:spacing w:after="0" w:line="240" w:lineRule="auto"/>
                    <w:ind w:left="720" w:hanging="36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оқуға көмектесу үшін ең қолайлы қарым-қатынас пен өзара әрекеттесу әдістерін таңдай алады (офлайн, онлайн, аралас, гибридті)</w:t>
                  </w:r>
                </w:p>
                <w:p w:rsidR="00000000" w:rsidDel="00000000" w:rsidP="00000000" w:rsidRDefault="00000000" w:rsidRPr="00000000" w14:paraId="000000FF">
                  <w:pPr>
                    <w:numPr>
                      <w:ilvl w:val="0"/>
                      <w:numId w:val="22"/>
                    </w:numPr>
                    <w:spacing w:after="120" w:line="240" w:lineRule="auto"/>
                    <w:ind w:left="720" w:hanging="36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қолайлы орта қалыптастыруға және дамуына ықпал ететін  әрекет жасай алады.</w:t>
                  </w:r>
                </w:p>
              </w:tc>
            </w:tr>
          </w:tbl>
          <w:p w:rsidR="00000000" w:rsidDel="00000000" w:rsidP="00000000" w:rsidRDefault="00000000" w:rsidRPr="00000000" w14:paraId="00000100">
            <w:pPr>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tbl>
            <w:tblPr>
              <w:tblStyle w:val="Table8"/>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80"/>
              <w:gridCol w:w="7107"/>
              <w:tblGridChange w:id="0">
                <w:tblGrid>
                  <w:gridCol w:w="1680"/>
                  <w:gridCol w:w="7107"/>
                </w:tblGrid>
              </w:tblGridChange>
            </w:tblGrid>
            <w:tr>
              <w:trPr>
                <w:cantSplit w:val="0"/>
                <w:trHeight w:val="206" w:hRule="atLeast"/>
                <w:tblHeader w:val="0"/>
              </w:trPr>
              <w:tc>
                <w:tcPr>
                  <w:vAlign w:val="top"/>
                </w:tcPr>
                <w:p w:rsidR="00000000" w:rsidDel="00000000" w:rsidP="00000000" w:rsidRDefault="00000000" w:rsidRPr="00000000" w14:paraId="00000101">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 атауы</w:t>
                  </w:r>
                </w:p>
              </w:tc>
              <w:tc>
                <w:tcPr>
                  <w:vAlign w:val="top"/>
                </w:tcPr>
                <w:p w:rsidR="00000000" w:rsidDel="00000000" w:rsidP="00000000" w:rsidRDefault="00000000" w:rsidRPr="00000000" w14:paraId="00000102">
                  <w:pPr>
                    <w:spacing w:after="12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Білім беру туралы ғылым және оқытудың негізгі теориялары</w:t>
                  </w:r>
                  <w:r w:rsidDel="00000000" w:rsidR="00000000" w:rsidRPr="00000000">
                    <w:rPr>
                      <w:rtl w:val="0"/>
                    </w:rPr>
                  </w:r>
                </w:p>
              </w:tc>
            </w:tr>
            <w:tr>
              <w:trPr>
                <w:cantSplit w:val="0"/>
                <w:trHeight w:val="198" w:hRule="atLeast"/>
                <w:tblHeader w:val="0"/>
              </w:trPr>
              <w:tc>
                <w:tcPr>
                  <w:vAlign w:val="top"/>
                </w:tcPr>
                <w:p w:rsidR="00000000" w:rsidDel="00000000" w:rsidP="00000000" w:rsidRDefault="00000000" w:rsidRPr="00000000" w14:paraId="00000103">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Компонент</w:t>
                  </w:r>
                </w:p>
              </w:tc>
              <w:tc>
                <w:tcPr>
                  <w:vAlign w:val="top"/>
                </w:tcPr>
                <w:p w:rsidR="00000000" w:rsidDel="00000000" w:rsidP="00000000" w:rsidRDefault="00000000" w:rsidRPr="00000000" w14:paraId="00000104">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Педагогикалық компонент</w:t>
                  </w:r>
                </w:p>
              </w:tc>
            </w:tr>
            <w:tr>
              <w:trPr>
                <w:cantSplit w:val="0"/>
                <w:trHeight w:val="198" w:hRule="atLeast"/>
                <w:tblHeader w:val="0"/>
              </w:trPr>
              <w:tc>
                <w:tcPr>
                  <w:vAlign w:val="top"/>
                </w:tcPr>
                <w:p w:rsidR="00000000" w:rsidDel="00000000" w:rsidP="00000000" w:rsidRDefault="00000000" w:rsidRPr="00000000" w14:paraId="00000105">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Цикл </w:t>
                  </w:r>
                </w:p>
              </w:tc>
              <w:tc>
                <w:tcPr>
                  <w:vAlign w:val="top"/>
                </w:tcPr>
                <w:p w:rsidR="00000000" w:rsidDel="00000000" w:rsidP="00000000" w:rsidRDefault="00000000" w:rsidRPr="00000000" w14:paraId="00000106">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Базалық пәндер</w:t>
                  </w:r>
                </w:p>
              </w:tc>
            </w:tr>
            <w:tr>
              <w:trPr>
                <w:cantSplit w:val="0"/>
                <w:trHeight w:val="206" w:hRule="atLeast"/>
                <w:tblHeader w:val="0"/>
              </w:trPr>
              <w:tc>
                <w:tcPr>
                  <w:vAlign w:val="top"/>
                </w:tcPr>
                <w:p w:rsidR="00000000" w:rsidDel="00000000" w:rsidP="00000000" w:rsidRDefault="00000000" w:rsidRPr="00000000" w14:paraId="00000107">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Модуль</w:t>
                  </w:r>
                </w:p>
              </w:tc>
              <w:tc>
                <w:tcPr>
                  <w:vAlign w:val="top"/>
                </w:tcPr>
                <w:p w:rsidR="00000000" w:rsidDel="00000000" w:rsidP="00000000" w:rsidRDefault="00000000" w:rsidRPr="00000000" w14:paraId="00000108">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Болашақ мұғалімді тұлға ретінде қолдау, барлығы 17 академиялық кредит</w:t>
                  </w:r>
                </w:p>
              </w:tc>
            </w:tr>
            <w:tr>
              <w:trPr>
                <w:cantSplit w:val="0"/>
                <w:trHeight w:val="198" w:hRule="atLeast"/>
                <w:tblHeader w:val="0"/>
              </w:trPr>
              <w:tc>
                <w:tcPr>
                  <w:vAlign w:val="top"/>
                </w:tcPr>
                <w:p w:rsidR="00000000" w:rsidDel="00000000" w:rsidP="00000000" w:rsidRDefault="00000000" w:rsidRPr="00000000" w14:paraId="00000109">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Академиялық кредит</w:t>
                  </w:r>
                </w:p>
              </w:tc>
              <w:tc>
                <w:tcPr>
                  <w:vAlign w:val="top"/>
                </w:tcPr>
                <w:p w:rsidR="00000000" w:rsidDel="00000000" w:rsidP="00000000" w:rsidRDefault="00000000" w:rsidRPr="00000000" w14:paraId="0000010A">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3</w:t>
                  </w:r>
                </w:p>
              </w:tc>
            </w:tr>
            <w:tr>
              <w:trPr>
                <w:cantSplit w:val="0"/>
                <w:trHeight w:val="60" w:hRule="atLeast"/>
                <w:tblHeader w:val="0"/>
              </w:trPr>
              <w:tc>
                <w:tcPr>
                  <w:vAlign w:val="top"/>
                </w:tcPr>
                <w:p w:rsidR="00000000" w:rsidDel="00000000" w:rsidP="00000000" w:rsidRDefault="00000000" w:rsidRPr="00000000" w14:paraId="0000010B">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Курс/құзыреттілік сипаты </w:t>
                  </w:r>
                </w:p>
              </w:tc>
              <w:tc>
                <w:tcPr>
                  <w:vAlign w:val="top"/>
                </w:tcPr>
                <w:p w:rsidR="00000000" w:rsidDel="00000000" w:rsidP="00000000" w:rsidRDefault="00000000" w:rsidRPr="00000000" w14:paraId="0000010C">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0D">
                  <w:pPr>
                    <w:numPr>
                      <w:ilvl w:val="0"/>
                      <w:numId w:val="45"/>
                    </w:numPr>
                    <w:spacing w:after="0" w:line="240" w:lineRule="auto"/>
                    <w:ind w:left="787" w:firstLine="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Педагогика мен дидактика саласындағы құзыреттіліктер (1, 2);</w:t>
                  </w:r>
                </w:p>
                <w:p w:rsidR="00000000" w:rsidDel="00000000" w:rsidP="00000000" w:rsidRDefault="00000000" w:rsidRPr="00000000" w14:paraId="0000010E">
                  <w:pPr>
                    <w:spacing w:after="120" w:lineRule="auto"/>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10F">
                  <w:pPr>
                    <w:spacing w:after="12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Болашақ мұғалімдер оқытудың әртүрлі теориялары мен педагогикалық үлгілеріне жетелейтін тұлғаның тұжырымдамалық бейнелері сияқты педагогика ғылымының негіздерін меңгереді. Теориялық тұжырымдамаларды түсіну негізінде болашақ мұғалімдер әртүрлі оқу жағдайларына сәйкес педагогикалық таңдау жасай алады.</w:t>
                  </w:r>
                </w:p>
              </w:tc>
            </w:tr>
            <w:tr>
              <w:trPr>
                <w:cantSplit w:val="0"/>
                <w:trHeight w:val="37" w:hRule="atLeast"/>
                <w:tblHeader w:val="0"/>
              </w:trPr>
              <w:tc>
                <w:tcPr>
                  <w:vAlign w:val="top"/>
                </w:tcPr>
                <w:p w:rsidR="00000000" w:rsidDel="00000000" w:rsidP="00000000" w:rsidRDefault="00000000" w:rsidRPr="00000000" w14:paraId="00000110">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Оқу нәтижелері</w:t>
                  </w:r>
                </w:p>
              </w:tc>
              <w:tc>
                <w:tcPr>
                  <w:vAlign w:val="top"/>
                </w:tcPr>
                <w:p w:rsidR="00000000" w:rsidDel="00000000" w:rsidP="00000000" w:rsidRDefault="00000000" w:rsidRPr="00000000" w14:paraId="00000111">
                  <w:pPr>
                    <w:spacing w:after="12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12">
                  <w:pPr>
                    <w:numPr>
                      <w:ilvl w:val="0"/>
                      <w:numId w:val="24"/>
                    </w:numPr>
                    <w:spacing w:after="0" w:line="240" w:lineRule="auto"/>
                    <w:ind w:left="72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адам тұжырымдамалары мен олардың оқуды түсінудегі және білім беру үдерісін жобалаудағы маңызын ажыратады;</w:t>
                  </w:r>
                </w:p>
                <w:p w:rsidR="00000000" w:rsidDel="00000000" w:rsidP="00000000" w:rsidRDefault="00000000" w:rsidRPr="00000000" w14:paraId="00000113">
                  <w:pPr>
                    <w:numPr>
                      <w:ilvl w:val="0"/>
                      <w:numId w:val="24"/>
                    </w:numPr>
                    <w:spacing w:after="0" w:line="240" w:lineRule="auto"/>
                    <w:ind w:left="72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оқыту теориялары мен олардың оқуды түсінудегі және білім беру үдерісін жобалаудағы маңызын ажыратады;</w:t>
                  </w:r>
                </w:p>
                <w:p w:rsidR="00000000" w:rsidDel="00000000" w:rsidP="00000000" w:rsidRDefault="00000000" w:rsidRPr="00000000" w14:paraId="00000114">
                  <w:pPr>
                    <w:numPr>
                      <w:ilvl w:val="0"/>
                      <w:numId w:val="24"/>
                    </w:numPr>
                    <w:spacing w:after="120" w:line="240" w:lineRule="auto"/>
                    <w:ind w:left="72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жан-жақты оқыту үдерісіне қолайлы оқыту теориялары мен педагогикалық үлгілерді қолданады.</w:t>
                  </w:r>
                </w:p>
              </w:tc>
            </w:tr>
          </w:tbl>
          <w:p w:rsidR="00000000" w:rsidDel="00000000" w:rsidP="00000000" w:rsidRDefault="00000000" w:rsidRPr="00000000" w14:paraId="00000115">
            <w:pPr>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tbl>
            <w:tblPr>
              <w:tblStyle w:val="Table9"/>
              <w:tblW w:w="877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9"/>
              <w:gridCol w:w="7098"/>
              <w:tblGridChange w:id="0">
                <w:tblGrid>
                  <w:gridCol w:w="1679"/>
                  <w:gridCol w:w="7098"/>
                </w:tblGrid>
              </w:tblGridChange>
            </w:tblGrid>
            <w:tr>
              <w:trPr>
                <w:cantSplit w:val="0"/>
                <w:trHeight w:val="647" w:hRule="atLeast"/>
                <w:tblHeader w:val="0"/>
              </w:trPr>
              <w:tc>
                <w:tcPr>
                  <w:vAlign w:val="top"/>
                </w:tcPr>
                <w:p w:rsidR="00000000" w:rsidDel="00000000" w:rsidP="00000000" w:rsidRDefault="00000000" w:rsidRPr="00000000" w14:paraId="00000116">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 атауы</w:t>
                  </w:r>
                </w:p>
              </w:tc>
              <w:tc>
                <w:tcPr>
                  <w:vAlign w:val="top"/>
                </w:tcPr>
                <w:p w:rsidR="00000000" w:rsidDel="00000000" w:rsidP="00000000" w:rsidRDefault="00000000" w:rsidRPr="00000000" w14:paraId="00000117">
                  <w:pPr>
                    <w:spacing w:after="12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Балалардың жас ерекшелік және физиологиялық даму ерекшеліктері</w:t>
                  </w:r>
                  <w:r w:rsidDel="00000000" w:rsidR="00000000" w:rsidRPr="00000000">
                    <w:rPr>
                      <w:rtl w:val="0"/>
                    </w:rPr>
                  </w:r>
                </w:p>
              </w:tc>
            </w:tr>
            <w:tr>
              <w:trPr>
                <w:cantSplit w:val="0"/>
                <w:trHeight w:val="330" w:hRule="atLeast"/>
                <w:tblHeader w:val="0"/>
              </w:trPr>
              <w:tc>
                <w:tcPr>
                  <w:vAlign w:val="top"/>
                </w:tcPr>
                <w:p w:rsidR="00000000" w:rsidDel="00000000" w:rsidP="00000000" w:rsidRDefault="00000000" w:rsidRPr="00000000" w14:paraId="00000118">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Компонент</w:t>
                  </w:r>
                </w:p>
              </w:tc>
              <w:tc>
                <w:tcPr>
                  <w:vAlign w:val="top"/>
                </w:tcPr>
                <w:p w:rsidR="00000000" w:rsidDel="00000000" w:rsidP="00000000" w:rsidRDefault="00000000" w:rsidRPr="00000000" w14:paraId="00000119">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Педагогикалық компонент</w:t>
                  </w:r>
                </w:p>
              </w:tc>
            </w:tr>
            <w:tr>
              <w:trPr>
                <w:cantSplit w:val="0"/>
                <w:trHeight w:val="330" w:hRule="atLeast"/>
                <w:tblHeader w:val="0"/>
              </w:trPr>
              <w:tc>
                <w:tcPr>
                  <w:vAlign w:val="top"/>
                </w:tcPr>
                <w:p w:rsidR="00000000" w:rsidDel="00000000" w:rsidP="00000000" w:rsidRDefault="00000000" w:rsidRPr="00000000" w14:paraId="0000011A">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Цикл </w:t>
                  </w:r>
                </w:p>
              </w:tc>
              <w:tc>
                <w:tcPr>
                  <w:vAlign w:val="top"/>
                </w:tcPr>
                <w:p w:rsidR="00000000" w:rsidDel="00000000" w:rsidP="00000000" w:rsidRDefault="00000000" w:rsidRPr="00000000" w14:paraId="0000011B">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Базалық пәндер</w:t>
                  </w:r>
                </w:p>
              </w:tc>
            </w:tr>
            <w:tr>
              <w:trPr>
                <w:cantSplit w:val="0"/>
                <w:trHeight w:val="317" w:hRule="atLeast"/>
                <w:tblHeader w:val="0"/>
              </w:trPr>
              <w:tc>
                <w:tcPr>
                  <w:vAlign w:val="top"/>
                </w:tcPr>
                <w:p w:rsidR="00000000" w:rsidDel="00000000" w:rsidP="00000000" w:rsidRDefault="00000000" w:rsidRPr="00000000" w14:paraId="0000011C">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Модуль</w:t>
                  </w:r>
                </w:p>
              </w:tc>
              <w:tc>
                <w:tcPr>
                  <w:vAlign w:val="top"/>
                </w:tcPr>
                <w:p w:rsidR="00000000" w:rsidDel="00000000" w:rsidP="00000000" w:rsidRDefault="00000000" w:rsidRPr="00000000" w14:paraId="0000011D">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Болашақ мұғалімді тұлға ретінде қолдау, барлығы 17 академиялық кредит</w:t>
                  </w:r>
                </w:p>
              </w:tc>
            </w:tr>
            <w:tr>
              <w:trPr>
                <w:cantSplit w:val="0"/>
                <w:trHeight w:val="330" w:hRule="atLeast"/>
                <w:tblHeader w:val="0"/>
              </w:trPr>
              <w:tc>
                <w:tcPr>
                  <w:vAlign w:val="top"/>
                </w:tcPr>
                <w:p w:rsidR="00000000" w:rsidDel="00000000" w:rsidP="00000000" w:rsidRDefault="00000000" w:rsidRPr="00000000" w14:paraId="0000011E">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Академиялық кредит</w:t>
                  </w:r>
                </w:p>
              </w:tc>
              <w:tc>
                <w:tcPr>
                  <w:vAlign w:val="top"/>
                </w:tcPr>
                <w:p w:rsidR="00000000" w:rsidDel="00000000" w:rsidP="00000000" w:rsidRDefault="00000000" w:rsidRPr="00000000" w14:paraId="0000011F">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3</w:t>
                  </w:r>
                </w:p>
              </w:tc>
            </w:tr>
            <w:tr>
              <w:trPr>
                <w:cantSplit w:val="0"/>
                <w:trHeight w:val="507" w:hRule="atLeast"/>
                <w:tblHeader w:val="0"/>
              </w:trPr>
              <w:tc>
                <w:tcPr>
                  <w:vAlign w:val="top"/>
                </w:tcPr>
                <w:p w:rsidR="00000000" w:rsidDel="00000000" w:rsidP="00000000" w:rsidRDefault="00000000" w:rsidRPr="00000000" w14:paraId="00000120">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Курс/құзыреттілік сипаты </w:t>
                  </w:r>
                </w:p>
              </w:tc>
              <w:tc>
                <w:tcPr>
                  <w:vAlign w:val="top"/>
                </w:tcPr>
                <w:p w:rsidR="00000000" w:rsidDel="00000000" w:rsidP="00000000" w:rsidRDefault="00000000" w:rsidRPr="00000000" w14:paraId="00000121">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22">
                  <w:pPr>
                    <w:numPr>
                      <w:ilvl w:val="0"/>
                      <w:numId w:val="44"/>
                    </w:numPr>
                    <w:spacing w:after="0" w:line="240" w:lineRule="auto"/>
                    <w:ind w:left="72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Педагогика мен дидактика саласындағы құзыреттіліктер (2)</w:t>
                  </w:r>
                </w:p>
                <w:p w:rsidR="00000000" w:rsidDel="00000000" w:rsidP="00000000" w:rsidRDefault="00000000" w:rsidRPr="00000000" w14:paraId="00000123">
                  <w:pPr>
                    <w:spacing w:after="0" w:lineRule="auto"/>
                    <w:ind w:left="720" w:firstLine="0"/>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124">
                  <w:pPr>
                    <w:spacing w:after="12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Болашақ мұғалімдер психиканың қалыптасуымен, оның қызметімен және даму заңдылықтарымен танысады.  Болашақ мұғалімдер білім алушылардың даумын бақылай алады және соған сай жас ерекшеліктеріне сәйкес оқу үрдістерін жоспарлап, жүзеге асыра алады және білім алушылардың жеке қажеттіліктерін ескере алады. Болашақ мұғалімдер әр түрлі жағдайларда шығармашылық тұрғыда  және жағдаятқа сай әрекет ете алады және жалпы білім беру мен білім алушылардың игілігін сақтай алады.</w:t>
                  </w:r>
                </w:p>
              </w:tc>
            </w:tr>
            <w:tr>
              <w:trPr>
                <w:cantSplit w:val="0"/>
                <w:trHeight w:val="773" w:hRule="atLeast"/>
                <w:tblHeader w:val="0"/>
              </w:trPr>
              <w:tc>
                <w:tcPr>
                  <w:vAlign w:val="top"/>
                </w:tcPr>
                <w:p w:rsidR="00000000" w:rsidDel="00000000" w:rsidP="00000000" w:rsidRDefault="00000000" w:rsidRPr="00000000" w14:paraId="00000125">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Оқу нәтижелері</w:t>
                  </w:r>
                </w:p>
              </w:tc>
              <w:tc>
                <w:tcPr>
                  <w:vAlign w:val="top"/>
                </w:tcPr>
                <w:p w:rsidR="00000000" w:rsidDel="00000000" w:rsidP="00000000" w:rsidRDefault="00000000" w:rsidRPr="00000000" w14:paraId="00000126">
                  <w:pPr>
                    <w:spacing w:after="120" w:lineRule="auto"/>
                    <w:jc w:val="both"/>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27">
                  <w:pPr>
                    <w:numPr>
                      <w:ilvl w:val="0"/>
                      <w:numId w:val="20"/>
                    </w:numPr>
                    <w:spacing w:after="0" w:line="240" w:lineRule="auto"/>
                    <w:ind w:left="72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әр білім алушылардың бастапқы кезеңдерін, олардың оқу әлеуеті мен нақты қолдау қажеттіліктерін тани алады</w:t>
                  </w:r>
                </w:p>
                <w:p w:rsidR="00000000" w:rsidDel="00000000" w:rsidP="00000000" w:rsidRDefault="00000000" w:rsidRPr="00000000" w14:paraId="00000128">
                  <w:pPr>
                    <w:numPr>
                      <w:ilvl w:val="0"/>
                      <w:numId w:val="20"/>
                    </w:numPr>
                    <w:spacing w:after="0" w:line="240" w:lineRule="auto"/>
                    <w:ind w:left="72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өз білім алушыларына нақты қолдау, жетекшілік ету, оқыту және бағалауға қатысты жеке қажеттіліктерін қарастыра алады</w:t>
                  </w:r>
                </w:p>
                <w:p w:rsidR="00000000" w:rsidDel="00000000" w:rsidP="00000000" w:rsidRDefault="00000000" w:rsidRPr="00000000" w14:paraId="00000129">
                  <w:pPr>
                    <w:numPr>
                      <w:ilvl w:val="0"/>
                      <w:numId w:val="20"/>
                    </w:numPr>
                    <w:spacing w:after="120" w:line="240" w:lineRule="auto"/>
                    <w:ind w:left="72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инклюзия мен нақты қолдау көрсету үшін әртүрлі әдіснамалық шешімдермен танысады</w:t>
                  </w:r>
                </w:p>
              </w:tc>
            </w:tr>
          </w:tbl>
          <w:p w:rsidR="00000000" w:rsidDel="00000000" w:rsidP="00000000" w:rsidRDefault="00000000" w:rsidRPr="00000000" w14:paraId="0000012A">
            <w:pPr>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tbl>
            <w:tblPr>
              <w:tblStyle w:val="Table10"/>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84"/>
              <w:gridCol w:w="7103"/>
              <w:tblGridChange w:id="0">
                <w:tblGrid>
                  <w:gridCol w:w="1684"/>
                  <w:gridCol w:w="7103"/>
                </w:tblGrid>
              </w:tblGridChange>
            </w:tblGrid>
            <w:tr>
              <w:trPr>
                <w:cantSplit w:val="0"/>
                <w:trHeight w:val="329" w:hRule="atLeast"/>
                <w:tblHeader w:val="0"/>
              </w:trPr>
              <w:tc>
                <w:tcPr>
                  <w:vAlign w:val="top"/>
                </w:tcPr>
                <w:p w:rsidR="00000000" w:rsidDel="00000000" w:rsidP="00000000" w:rsidRDefault="00000000" w:rsidRPr="00000000" w14:paraId="0000012B">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 атауы</w:t>
                  </w:r>
                </w:p>
              </w:tc>
              <w:tc>
                <w:tcPr>
                  <w:vAlign w:val="top"/>
                </w:tcPr>
                <w:p w:rsidR="00000000" w:rsidDel="00000000" w:rsidP="00000000" w:rsidRDefault="00000000" w:rsidRPr="00000000" w14:paraId="0000012C">
                  <w:pPr>
                    <w:spacing w:after="12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Инклюзивті білім беру ортасы</w:t>
                  </w:r>
                  <w:r w:rsidDel="00000000" w:rsidR="00000000" w:rsidRPr="00000000">
                    <w:rPr>
                      <w:rtl w:val="0"/>
                    </w:rPr>
                  </w:r>
                </w:p>
              </w:tc>
            </w:tr>
            <w:tr>
              <w:trPr>
                <w:cantSplit w:val="0"/>
                <w:trHeight w:val="316" w:hRule="atLeast"/>
                <w:tblHeader w:val="0"/>
              </w:trPr>
              <w:tc>
                <w:tcPr>
                  <w:vAlign w:val="top"/>
                </w:tcPr>
                <w:p w:rsidR="00000000" w:rsidDel="00000000" w:rsidP="00000000" w:rsidRDefault="00000000" w:rsidRPr="00000000" w14:paraId="0000012D">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Компонент</w:t>
                  </w:r>
                </w:p>
              </w:tc>
              <w:tc>
                <w:tcPr>
                  <w:vAlign w:val="top"/>
                </w:tcPr>
                <w:p w:rsidR="00000000" w:rsidDel="00000000" w:rsidP="00000000" w:rsidRDefault="00000000" w:rsidRPr="00000000" w14:paraId="0000012E">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Педагогикалық компонент</w:t>
                  </w:r>
                </w:p>
              </w:tc>
            </w:tr>
            <w:tr>
              <w:trPr>
                <w:cantSplit w:val="0"/>
                <w:trHeight w:val="316" w:hRule="atLeast"/>
                <w:tblHeader w:val="0"/>
              </w:trPr>
              <w:tc>
                <w:tcPr>
                  <w:vAlign w:val="top"/>
                </w:tcPr>
                <w:p w:rsidR="00000000" w:rsidDel="00000000" w:rsidP="00000000" w:rsidRDefault="00000000" w:rsidRPr="00000000" w14:paraId="0000012F">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Цикл </w:t>
                  </w:r>
                </w:p>
              </w:tc>
              <w:tc>
                <w:tcPr>
                  <w:vAlign w:val="top"/>
                </w:tcPr>
                <w:p w:rsidR="00000000" w:rsidDel="00000000" w:rsidP="00000000" w:rsidRDefault="00000000" w:rsidRPr="00000000" w14:paraId="00000130">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Базалық пәндер</w:t>
                  </w:r>
                </w:p>
              </w:tc>
            </w:tr>
            <w:tr>
              <w:trPr>
                <w:cantSplit w:val="0"/>
                <w:trHeight w:val="329" w:hRule="atLeast"/>
                <w:tblHeader w:val="0"/>
              </w:trPr>
              <w:tc>
                <w:tcPr>
                  <w:vAlign w:val="top"/>
                </w:tcPr>
                <w:p w:rsidR="00000000" w:rsidDel="00000000" w:rsidP="00000000" w:rsidRDefault="00000000" w:rsidRPr="00000000" w14:paraId="00000131">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Модуль</w:t>
                  </w:r>
                </w:p>
              </w:tc>
              <w:tc>
                <w:tcPr>
                  <w:vAlign w:val="top"/>
                </w:tcPr>
                <w:p w:rsidR="00000000" w:rsidDel="00000000" w:rsidP="00000000" w:rsidRDefault="00000000" w:rsidRPr="00000000" w14:paraId="00000132">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Болашақ мұғалімді тұлға ретінде қолдау, барлығы 17 академиялық кредит</w:t>
                  </w:r>
                </w:p>
              </w:tc>
            </w:tr>
            <w:tr>
              <w:trPr>
                <w:cantSplit w:val="0"/>
                <w:trHeight w:val="316" w:hRule="atLeast"/>
                <w:tblHeader w:val="0"/>
              </w:trPr>
              <w:tc>
                <w:tcPr>
                  <w:vAlign w:val="top"/>
                </w:tcPr>
                <w:p w:rsidR="00000000" w:rsidDel="00000000" w:rsidP="00000000" w:rsidRDefault="00000000" w:rsidRPr="00000000" w14:paraId="00000133">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Академиялық кредит</w:t>
                  </w:r>
                </w:p>
              </w:tc>
              <w:tc>
                <w:tcPr>
                  <w:vAlign w:val="top"/>
                </w:tcPr>
                <w:p w:rsidR="00000000" w:rsidDel="00000000" w:rsidP="00000000" w:rsidRDefault="00000000" w:rsidRPr="00000000" w14:paraId="00000134">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3</w:t>
                  </w:r>
                </w:p>
              </w:tc>
            </w:tr>
            <w:tr>
              <w:trPr>
                <w:cantSplit w:val="0"/>
                <w:trHeight w:val="1324" w:hRule="atLeast"/>
                <w:tblHeader w:val="0"/>
              </w:trPr>
              <w:tc>
                <w:tcPr>
                  <w:vAlign w:val="top"/>
                </w:tcPr>
                <w:p w:rsidR="00000000" w:rsidDel="00000000" w:rsidP="00000000" w:rsidRDefault="00000000" w:rsidRPr="00000000" w14:paraId="00000135">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Курс/құзыреттілік сипаты </w:t>
                  </w:r>
                </w:p>
              </w:tc>
              <w:tc>
                <w:tcPr>
                  <w:vAlign w:val="top"/>
                </w:tcPr>
                <w:p w:rsidR="00000000" w:rsidDel="00000000" w:rsidP="00000000" w:rsidRDefault="00000000" w:rsidRPr="00000000" w14:paraId="00000136">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37">
                  <w:pPr>
                    <w:numPr>
                      <w:ilvl w:val="0"/>
                      <w:numId w:val="45"/>
                    </w:numPr>
                    <w:spacing w:after="0" w:line="240" w:lineRule="auto"/>
                    <w:ind w:left="787" w:firstLine="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Педагогика мен дидактика саласындағы құзыреттіліктер (2);</w:t>
                  </w:r>
                </w:p>
                <w:p w:rsidR="00000000" w:rsidDel="00000000" w:rsidP="00000000" w:rsidRDefault="00000000" w:rsidRPr="00000000" w14:paraId="00000138">
                  <w:pPr>
                    <w:numPr>
                      <w:ilvl w:val="0"/>
                      <w:numId w:val="45"/>
                    </w:numPr>
                    <w:spacing w:after="0" w:line="240" w:lineRule="auto"/>
                    <w:ind w:left="787" w:firstLine="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Мұғалімдердің жұмыс ортасы үшін құзыреттіліктер саласы (6,7)</w:t>
                  </w:r>
                </w:p>
                <w:p w:rsidR="00000000" w:rsidDel="00000000" w:rsidP="00000000" w:rsidRDefault="00000000" w:rsidRPr="00000000" w14:paraId="00000139">
                  <w:pPr>
                    <w:spacing w:after="0" w:lineRule="auto"/>
                    <w:ind w:left="787" w:firstLine="0"/>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13A">
                  <w:pPr>
                    <w:spacing w:after="12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Болашақ мұғалімдер оқыту үдерісінде білім алушылардың әртүрлілігін түсінеді, сондай-ақ олардың өмірі мен оқу жағдаяттарын ескеру мүмкіндігіне ие. болашақ мұғалімдер тиісті АКТ, үйретуші және көмекші технологияларды қолдана отырып, білім алушыларды оқытуды және оларды білім беру үдерісіне қосуда қолдайды. Болашақ мұғалімдер қауымдастықпен (мұғалімдер, білім алушылар, ата-аналар/қамқоршылар) ынтымақтастықта, психологиялық және этикалық тұрғыдан олардың әл-ауқатын қолдайды.</w:t>
                  </w:r>
                </w:p>
              </w:tc>
            </w:tr>
            <w:tr>
              <w:trPr>
                <w:cantSplit w:val="0"/>
                <w:trHeight w:val="1939" w:hRule="atLeast"/>
                <w:tblHeader w:val="0"/>
              </w:trPr>
              <w:tc>
                <w:tcPr>
                  <w:vAlign w:val="top"/>
                </w:tcPr>
                <w:p w:rsidR="00000000" w:rsidDel="00000000" w:rsidP="00000000" w:rsidRDefault="00000000" w:rsidRPr="00000000" w14:paraId="0000013B">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Оқу нәтижелері</w:t>
                  </w:r>
                </w:p>
              </w:tc>
              <w:tc>
                <w:tcPr>
                  <w:vAlign w:val="top"/>
                </w:tcPr>
                <w:p w:rsidR="00000000" w:rsidDel="00000000" w:rsidP="00000000" w:rsidRDefault="00000000" w:rsidRPr="00000000" w14:paraId="0000013C">
                  <w:pPr>
                    <w:spacing w:after="12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3D">
                  <w:pPr>
                    <w:numPr>
                      <w:ilvl w:val="0"/>
                      <w:numId w:val="23"/>
                    </w:numPr>
                    <w:spacing w:after="0" w:line="240" w:lineRule="auto"/>
                    <w:ind w:left="72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әр түрлі оқушылар тобына қатысу мен оқуға әсер ететін жеке білім беру қажеттіліктерін анықтайды;</w:t>
                  </w:r>
                </w:p>
                <w:p w:rsidR="00000000" w:rsidDel="00000000" w:rsidP="00000000" w:rsidRDefault="00000000" w:rsidRPr="00000000" w14:paraId="0000013E">
                  <w:pPr>
                    <w:numPr>
                      <w:ilvl w:val="0"/>
                      <w:numId w:val="23"/>
                    </w:numPr>
                    <w:spacing w:after="0" w:line="240" w:lineRule="auto"/>
                    <w:ind w:left="72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білім алушылардың оқуын қолдау және оларды білім беру үдерісіне қосу үшін АКТ және көмекші технологияларды пайдаланады.</w:t>
                  </w:r>
                </w:p>
                <w:p w:rsidR="00000000" w:rsidDel="00000000" w:rsidP="00000000" w:rsidRDefault="00000000" w:rsidRPr="00000000" w14:paraId="0000013F">
                  <w:pPr>
                    <w:numPr>
                      <w:ilvl w:val="0"/>
                      <w:numId w:val="23"/>
                    </w:numPr>
                    <w:spacing w:after="0" w:line="240" w:lineRule="auto"/>
                    <w:ind w:left="72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ынтымақтастық пен инклюзияға ықпал ететін құндылықтар мен тәсілдерді үйретеді;</w:t>
                  </w:r>
                </w:p>
                <w:p w:rsidR="00000000" w:rsidDel="00000000" w:rsidP="00000000" w:rsidRDefault="00000000" w:rsidRPr="00000000" w14:paraId="00000140">
                  <w:pPr>
                    <w:numPr>
                      <w:ilvl w:val="0"/>
                      <w:numId w:val="23"/>
                    </w:numPr>
                    <w:spacing w:after="120" w:line="240" w:lineRule="auto"/>
                    <w:ind w:left="72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қоғамдастықтың ынтымақтастығын қолдайды (мұғалімдер, білім алушылар, ата-аналар/қамқоршылар).</w:t>
                  </w:r>
                </w:p>
              </w:tc>
            </w:tr>
          </w:tbl>
          <w:p w:rsidR="00000000" w:rsidDel="00000000" w:rsidP="00000000" w:rsidRDefault="00000000" w:rsidRPr="00000000" w14:paraId="00000141">
            <w:pPr>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tbl>
            <w:tblPr>
              <w:tblStyle w:val="Table11"/>
              <w:tblW w:w="869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80"/>
              <w:gridCol w:w="7017"/>
              <w:tblGridChange w:id="0">
                <w:tblGrid>
                  <w:gridCol w:w="1680"/>
                  <w:gridCol w:w="7017"/>
                </w:tblGrid>
              </w:tblGridChange>
            </w:tblGrid>
            <w:tr>
              <w:trPr>
                <w:cantSplit w:val="0"/>
                <w:trHeight w:val="206" w:hRule="atLeast"/>
                <w:tblHeader w:val="0"/>
              </w:trPr>
              <w:tc>
                <w:tcPr>
                  <w:vAlign w:val="top"/>
                </w:tcPr>
                <w:p w:rsidR="00000000" w:rsidDel="00000000" w:rsidP="00000000" w:rsidRDefault="00000000" w:rsidRPr="00000000" w14:paraId="00000142">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 атауы</w:t>
                  </w:r>
                </w:p>
              </w:tc>
              <w:tc>
                <w:tcPr>
                  <w:vAlign w:val="top"/>
                </w:tcPr>
                <w:p w:rsidR="00000000" w:rsidDel="00000000" w:rsidP="00000000" w:rsidRDefault="00000000" w:rsidRPr="00000000" w14:paraId="00000143">
                  <w:pPr>
                    <w:spacing w:after="12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Оқытуды жоспарлау және дербес оқыту</w:t>
                  </w:r>
                  <w:r w:rsidDel="00000000" w:rsidR="00000000" w:rsidRPr="00000000">
                    <w:rPr>
                      <w:rtl w:val="0"/>
                    </w:rPr>
                  </w:r>
                </w:p>
              </w:tc>
            </w:tr>
            <w:tr>
              <w:trPr>
                <w:cantSplit w:val="0"/>
                <w:trHeight w:val="198" w:hRule="atLeast"/>
                <w:tblHeader w:val="0"/>
              </w:trPr>
              <w:tc>
                <w:tcPr>
                  <w:vAlign w:val="top"/>
                </w:tcPr>
                <w:p w:rsidR="00000000" w:rsidDel="00000000" w:rsidP="00000000" w:rsidRDefault="00000000" w:rsidRPr="00000000" w14:paraId="00000144">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Компонент</w:t>
                  </w:r>
                </w:p>
              </w:tc>
              <w:tc>
                <w:tcPr>
                  <w:vAlign w:val="top"/>
                </w:tcPr>
                <w:p w:rsidR="00000000" w:rsidDel="00000000" w:rsidP="00000000" w:rsidRDefault="00000000" w:rsidRPr="00000000" w14:paraId="00000145">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Педагогикалық компонент</w:t>
                  </w:r>
                </w:p>
              </w:tc>
            </w:tr>
            <w:tr>
              <w:trPr>
                <w:cantSplit w:val="0"/>
                <w:trHeight w:val="198" w:hRule="atLeast"/>
                <w:tblHeader w:val="0"/>
              </w:trPr>
              <w:tc>
                <w:tcPr>
                  <w:vAlign w:val="top"/>
                </w:tcPr>
                <w:p w:rsidR="00000000" w:rsidDel="00000000" w:rsidP="00000000" w:rsidRDefault="00000000" w:rsidRPr="00000000" w14:paraId="00000146">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Цикл </w:t>
                  </w:r>
                </w:p>
              </w:tc>
              <w:tc>
                <w:tcPr>
                  <w:vAlign w:val="top"/>
                </w:tcPr>
                <w:p w:rsidR="00000000" w:rsidDel="00000000" w:rsidP="00000000" w:rsidRDefault="00000000" w:rsidRPr="00000000" w14:paraId="00000147">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Базалық пәндер</w:t>
                  </w:r>
                </w:p>
              </w:tc>
            </w:tr>
            <w:tr>
              <w:trPr>
                <w:cantSplit w:val="0"/>
                <w:trHeight w:val="206" w:hRule="atLeast"/>
                <w:tblHeader w:val="0"/>
              </w:trPr>
              <w:tc>
                <w:tcPr>
                  <w:vAlign w:val="top"/>
                </w:tcPr>
                <w:p w:rsidR="00000000" w:rsidDel="00000000" w:rsidP="00000000" w:rsidRDefault="00000000" w:rsidRPr="00000000" w14:paraId="00000148">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Модуль</w:t>
                  </w:r>
                </w:p>
              </w:tc>
              <w:tc>
                <w:tcPr>
                  <w:vAlign w:val="top"/>
                </w:tcPr>
                <w:p w:rsidR="00000000" w:rsidDel="00000000" w:rsidP="00000000" w:rsidRDefault="00000000" w:rsidRPr="00000000" w14:paraId="00000149">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Болашақ мұғалімді тұлға ретінде қолдау, барлығы 17 академиялық кредит</w:t>
                  </w:r>
                </w:p>
              </w:tc>
            </w:tr>
            <w:tr>
              <w:trPr>
                <w:cantSplit w:val="0"/>
                <w:trHeight w:val="198" w:hRule="atLeast"/>
                <w:tblHeader w:val="0"/>
              </w:trPr>
              <w:tc>
                <w:tcPr>
                  <w:vAlign w:val="top"/>
                </w:tcPr>
                <w:p w:rsidR="00000000" w:rsidDel="00000000" w:rsidP="00000000" w:rsidRDefault="00000000" w:rsidRPr="00000000" w14:paraId="0000014A">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Академиялық кредит</w:t>
                  </w:r>
                </w:p>
              </w:tc>
              <w:tc>
                <w:tcPr>
                  <w:vAlign w:val="top"/>
                </w:tcPr>
                <w:p w:rsidR="00000000" w:rsidDel="00000000" w:rsidP="00000000" w:rsidRDefault="00000000" w:rsidRPr="00000000" w14:paraId="0000014B">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4</w:t>
                  </w:r>
                </w:p>
              </w:tc>
            </w:tr>
            <w:tr>
              <w:trPr>
                <w:cantSplit w:val="0"/>
                <w:trHeight w:val="60" w:hRule="atLeast"/>
                <w:tblHeader w:val="0"/>
              </w:trPr>
              <w:tc>
                <w:tcPr>
                  <w:vAlign w:val="top"/>
                </w:tcPr>
                <w:p w:rsidR="00000000" w:rsidDel="00000000" w:rsidP="00000000" w:rsidRDefault="00000000" w:rsidRPr="00000000" w14:paraId="0000014C">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Курс/құзыреттілік сипаты </w:t>
                  </w:r>
                </w:p>
              </w:tc>
              <w:tc>
                <w:tcPr>
                  <w:vAlign w:val="top"/>
                </w:tcPr>
                <w:p w:rsidR="00000000" w:rsidDel="00000000" w:rsidP="00000000" w:rsidRDefault="00000000" w:rsidRPr="00000000" w14:paraId="0000014D">
                  <w:pPr>
                    <w:spacing w:after="12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4E">
                  <w:pPr>
                    <w:numPr>
                      <w:ilvl w:val="0"/>
                      <w:numId w:val="44"/>
                    </w:numPr>
                    <w:spacing w:after="0" w:line="240" w:lineRule="auto"/>
                    <w:ind w:left="72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Педагогика мен дидактика саласындағы құзыреттіліктер (1, 2)</w:t>
                  </w:r>
                </w:p>
                <w:p w:rsidR="00000000" w:rsidDel="00000000" w:rsidP="00000000" w:rsidRDefault="00000000" w:rsidRPr="00000000" w14:paraId="0000014F">
                  <w:pPr>
                    <w:spacing w:after="120" w:lineRule="auto"/>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150">
                  <w:pPr>
                    <w:spacing w:after="12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Болашақ мұғалімдер өздерінің оқыту саласындағы білім беру бағдарламаларымен, сондай-ақ кәсіпкерлік пен тұрақты даму сияқты білім берудің белгілі бір деңгейін дамытудың педагогикалық қағидаларымен және қиылысатын тақырыптарымен таныс. Болашақ мұғалімдерде педагогикалық және өз бетінше ізденістерге негізделген оқыту технологияларын қолдану және оқыту үдерісіне оқушылардың жан-жақтылығын және инклюзия қағидаларын ескере отырып, оқытуды дараландыру дағдылары бар.</w:t>
                  </w:r>
                </w:p>
              </w:tc>
            </w:tr>
            <w:tr>
              <w:trPr>
                <w:cantSplit w:val="0"/>
                <w:trHeight w:val="37" w:hRule="atLeast"/>
                <w:tblHeader w:val="0"/>
              </w:trPr>
              <w:tc>
                <w:tcPr>
                  <w:vAlign w:val="top"/>
                </w:tcPr>
                <w:p w:rsidR="00000000" w:rsidDel="00000000" w:rsidP="00000000" w:rsidRDefault="00000000" w:rsidRPr="00000000" w14:paraId="00000151">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Оқу нәтижелері</w:t>
                  </w:r>
                </w:p>
              </w:tc>
              <w:tc>
                <w:tcPr>
                  <w:vAlign w:val="top"/>
                </w:tcPr>
                <w:p w:rsidR="00000000" w:rsidDel="00000000" w:rsidP="00000000" w:rsidRDefault="00000000" w:rsidRPr="00000000" w14:paraId="00000152">
                  <w:pPr>
                    <w:spacing w:after="12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53">
                  <w:pPr>
                    <w:numPr>
                      <w:ilvl w:val="0"/>
                      <w:numId w:val="24"/>
                    </w:numPr>
                    <w:spacing w:after="0" w:line="240" w:lineRule="auto"/>
                    <w:ind w:left="72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білім беру бағдарламасының негізгі қағидалары мен талаптарын өзінің оқыту саласында түсінеді және оларды оқу іс-әрекетін жоспарлау және өткізу кезінде қолданады;</w:t>
                  </w:r>
                </w:p>
                <w:p w:rsidR="00000000" w:rsidDel="00000000" w:rsidP="00000000" w:rsidRDefault="00000000" w:rsidRPr="00000000" w14:paraId="00000154">
                  <w:pPr>
                    <w:numPr>
                      <w:ilvl w:val="0"/>
                      <w:numId w:val="24"/>
                    </w:numPr>
                    <w:spacing w:after="0" w:line="240" w:lineRule="auto"/>
                    <w:ind w:left="72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білім алушылардың оқуына әсер ететін факторлар мен жағдайларды анықтайды</w:t>
                  </w:r>
                </w:p>
                <w:p w:rsidR="00000000" w:rsidDel="00000000" w:rsidP="00000000" w:rsidRDefault="00000000" w:rsidRPr="00000000" w14:paraId="00000155">
                  <w:pPr>
                    <w:numPr>
                      <w:ilvl w:val="0"/>
                      <w:numId w:val="24"/>
                    </w:numPr>
                    <w:spacing w:after="120" w:line="240" w:lineRule="auto"/>
                    <w:ind w:left="72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білім алушылардың қажеттіліктерін ескере отырып және олардың тұлғалық және өзін-өзі құрметтеуді дамытуды қолдау, оның ішінде кәсіптік бағдар беруді ескере отырып, инклюзивтік, оқытуды және көшбасшылықты даралау (оқу бағдарламаларын бейімдеу, сараланған сабақтарды әзірлеу) қағидаттарын тәжірибеге енгізеді.</w:t>
                  </w:r>
                </w:p>
              </w:tc>
            </w:tr>
          </w:tbl>
          <w:p w:rsidR="00000000" w:rsidDel="00000000" w:rsidP="00000000" w:rsidRDefault="00000000" w:rsidRPr="00000000" w14:paraId="00000156">
            <w:pPr>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tbl>
            <w:tblPr>
              <w:tblStyle w:val="Table12"/>
              <w:tblW w:w="869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697"/>
              <w:tblGridChange w:id="0">
                <w:tblGrid>
                  <w:gridCol w:w="8697"/>
                </w:tblGrid>
              </w:tblGridChange>
            </w:tblGrid>
            <w:tr>
              <w:trPr>
                <w:cantSplit w:val="0"/>
                <w:trHeight w:val="381" w:hRule="atLeast"/>
                <w:tblHeader w:val="0"/>
              </w:trPr>
              <w:tc>
                <w:tcPr>
                  <w:shd w:fill="deeaf6" w:val="clear"/>
                  <w:vAlign w:val="top"/>
                </w:tcPr>
                <w:p w:rsidR="00000000" w:rsidDel="00000000" w:rsidP="00000000" w:rsidRDefault="00000000" w:rsidRPr="00000000" w14:paraId="00000157">
                  <w:pPr>
                    <w:spacing w:after="120" w:lineRule="auto"/>
                    <w:jc w:val="both"/>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Оқыту және үйрету үшін бағалау, барлығы 9 академиялық кредит</w:t>
                  </w:r>
                  <w:r w:rsidDel="00000000" w:rsidR="00000000" w:rsidRPr="00000000">
                    <w:rPr>
                      <w:rtl w:val="0"/>
                    </w:rPr>
                  </w:r>
                </w:p>
              </w:tc>
            </w:tr>
            <w:tr>
              <w:trPr>
                <w:cantSplit w:val="0"/>
                <w:trHeight w:val="969" w:hRule="atLeast"/>
                <w:tblHeader w:val="0"/>
              </w:trPr>
              <w:tc>
                <w:tcPr>
                  <w:vAlign w:val="top"/>
                </w:tcPr>
                <w:p w:rsidR="00000000" w:rsidDel="00000000" w:rsidP="00000000" w:rsidRDefault="00000000" w:rsidRPr="00000000" w14:paraId="00000158">
                  <w:pPr>
                    <w:spacing w:after="12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Бұл модуль педагогикалық жоғары оқу орындары болашақ мұғалімдерінің бойында интерактивті және студенттерге бағдарланған оқытуды жүргізу мен оқыту мақсаттарына сәйкес бағалау құзыреттіліктерін қалыптастырады. Модуль сандық құралдар мен технологияларды қолдануға, қоғам мен білім беру ортасындағы тұрақты өзгерістер жағдайында педагогикалық технологияларды жаңарту және қолдануға басты назар аударады. Бұл модуль педагогикалық мамандық болашақ мұғалімдерінде меншік педагогикалық қызметін жақсарту үшін әртүрлі әріптестік бірлестіктерде қарым-қатынас құру және серіктестік құзыреттіліктерінің дамуына ықпал етеді.</w:t>
                  </w:r>
                </w:p>
              </w:tc>
            </w:tr>
          </w:tbl>
          <w:p w:rsidR="00000000" w:rsidDel="00000000" w:rsidP="00000000" w:rsidRDefault="00000000" w:rsidRPr="00000000" w14:paraId="00000159">
            <w:pPr>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tbl>
            <w:tblPr>
              <w:tblStyle w:val="Table13"/>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86"/>
              <w:gridCol w:w="7101"/>
              <w:tblGridChange w:id="0">
                <w:tblGrid>
                  <w:gridCol w:w="1686"/>
                  <w:gridCol w:w="7101"/>
                </w:tblGrid>
              </w:tblGridChange>
            </w:tblGrid>
            <w:tr>
              <w:trPr>
                <w:cantSplit w:val="0"/>
                <w:trHeight w:val="331" w:hRule="atLeast"/>
                <w:tblHeader w:val="0"/>
              </w:trPr>
              <w:tc>
                <w:tcPr>
                  <w:vAlign w:val="top"/>
                </w:tcPr>
                <w:p w:rsidR="00000000" w:rsidDel="00000000" w:rsidP="00000000" w:rsidRDefault="00000000" w:rsidRPr="00000000" w14:paraId="0000015A">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 атауы</w:t>
                  </w:r>
                </w:p>
              </w:tc>
              <w:tc>
                <w:tcPr>
                  <w:vAlign w:val="top"/>
                </w:tcPr>
                <w:p w:rsidR="00000000" w:rsidDel="00000000" w:rsidP="00000000" w:rsidRDefault="00000000" w:rsidRPr="00000000" w14:paraId="0000015B">
                  <w:pPr>
                    <w:spacing w:after="12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Оқытудың әдісі мен технологиялары</w:t>
                  </w:r>
                  <w:r w:rsidDel="00000000" w:rsidR="00000000" w:rsidRPr="00000000">
                    <w:rPr>
                      <w:rtl w:val="0"/>
                    </w:rPr>
                  </w:r>
                </w:p>
              </w:tc>
            </w:tr>
            <w:tr>
              <w:trPr>
                <w:cantSplit w:val="0"/>
                <w:trHeight w:val="318" w:hRule="atLeast"/>
                <w:tblHeader w:val="0"/>
              </w:trPr>
              <w:tc>
                <w:tcPr>
                  <w:vAlign w:val="top"/>
                </w:tcPr>
                <w:p w:rsidR="00000000" w:rsidDel="00000000" w:rsidP="00000000" w:rsidRDefault="00000000" w:rsidRPr="00000000" w14:paraId="0000015C">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Компонент</w:t>
                  </w:r>
                </w:p>
              </w:tc>
              <w:tc>
                <w:tcPr>
                  <w:vAlign w:val="top"/>
                </w:tcPr>
                <w:p w:rsidR="00000000" w:rsidDel="00000000" w:rsidP="00000000" w:rsidRDefault="00000000" w:rsidRPr="00000000" w14:paraId="0000015D">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Педагогикалық компонент</w:t>
                  </w:r>
                </w:p>
              </w:tc>
            </w:tr>
            <w:tr>
              <w:trPr>
                <w:cantSplit w:val="0"/>
                <w:trHeight w:val="318" w:hRule="atLeast"/>
                <w:tblHeader w:val="0"/>
              </w:trPr>
              <w:tc>
                <w:tcPr>
                  <w:vAlign w:val="top"/>
                </w:tcPr>
                <w:p w:rsidR="00000000" w:rsidDel="00000000" w:rsidP="00000000" w:rsidRDefault="00000000" w:rsidRPr="00000000" w14:paraId="0000015E">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Цикл </w:t>
                  </w:r>
                </w:p>
              </w:tc>
              <w:tc>
                <w:tcPr>
                  <w:vAlign w:val="top"/>
                </w:tcPr>
                <w:p w:rsidR="00000000" w:rsidDel="00000000" w:rsidP="00000000" w:rsidRDefault="00000000" w:rsidRPr="00000000" w14:paraId="0000015F">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Базалық пәндер</w:t>
                  </w:r>
                </w:p>
              </w:tc>
            </w:tr>
            <w:tr>
              <w:trPr>
                <w:cantSplit w:val="0"/>
                <w:trHeight w:val="331" w:hRule="atLeast"/>
                <w:tblHeader w:val="0"/>
              </w:trPr>
              <w:tc>
                <w:tcPr>
                  <w:vAlign w:val="top"/>
                </w:tcPr>
                <w:p w:rsidR="00000000" w:rsidDel="00000000" w:rsidP="00000000" w:rsidRDefault="00000000" w:rsidRPr="00000000" w14:paraId="00000160">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Модуль</w:t>
                  </w:r>
                </w:p>
              </w:tc>
              <w:tc>
                <w:tcPr>
                  <w:vAlign w:val="top"/>
                </w:tcPr>
                <w:p w:rsidR="00000000" w:rsidDel="00000000" w:rsidP="00000000" w:rsidRDefault="00000000" w:rsidRPr="00000000" w14:paraId="00000161">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Оқыту және үйрету үшін бағалау, барлығы 9 академиялық кредит</w:t>
                  </w:r>
                </w:p>
              </w:tc>
            </w:tr>
            <w:tr>
              <w:trPr>
                <w:cantSplit w:val="0"/>
                <w:trHeight w:val="318" w:hRule="atLeast"/>
                <w:tblHeader w:val="0"/>
              </w:trPr>
              <w:tc>
                <w:tcPr>
                  <w:vAlign w:val="top"/>
                </w:tcPr>
                <w:p w:rsidR="00000000" w:rsidDel="00000000" w:rsidP="00000000" w:rsidRDefault="00000000" w:rsidRPr="00000000" w14:paraId="00000162">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Академиялық кредит</w:t>
                  </w:r>
                </w:p>
              </w:tc>
              <w:tc>
                <w:tcPr>
                  <w:vAlign w:val="top"/>
                </w:tcPr>
                <w:p w:rsidR="00000000" w:rsidDel="00000000" w:rsidP="00000000" w:rsidRDefault="00000000" w:rsidRPr="00000000" w14:paraId="00000163">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5</w:t>
                  </w:r>
                </w:p>
              </w:tc>
            </w:tr>
            <w:tr>
              <w:trPr>
                <w:cantSplit w:val="0"/>
                <w:trHeight w:val="671" w:hRule="atLeast"/>
                <w:tblHeader w:val="0"/>
              </w:trPr>
              <w:tc>
                <w:tcPr>
                  <w:vAlign w:val="top"/>
                </w:tcPr>
                <w:p w:rsidR="00000000" w:rsidDel="00000000" w:rsidP="00000000" w:rsidRDefault="00000000" w:rsidRPr="00000000" w14:paraId="00000164">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Курс/құзыреттілік сипаты </w:t>
                  </w:r>
                </w:p>
              </w:tc>
              <w:tc>
                <w:tcPr>
                  <w:vAlign w:val="top"/>
                </w:tcPr>
                <w:p w:rsidR="00000000" w:rsidDel="00000000" w:rsidP="00000000" w:rsidRDefault="00000000" w:rsidRPr="00000000" w14:paraId="00000165">
                  <w:pPr>
                    <w:spacing w:after="12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66">
                  <w:pPr>
                    <w:numPr>
                      <w:ilvl w:val="0"/>
                      <w:numId w:val="44"/>
                    </w:numPr>
                    <w:spacing w:after="0" w:line="240" w:lineRule="auto"/>
                    <w:ind w:left="720" w:firstLine="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Педагогика мен дидактика саласындағы құзыреттіліктер (1, 2)</w:t>
                  </w:r>
                </w:p>
                <w:p w:rsidR="00000000" w:rsidDel="00000000" w:rsidP="00000000" w:rsidRDefault="00000000" w:rsidRPr="00000000" w14:paraId="00000167">
                  <w:pPr>
                    <w:spacing w:after="12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168">
                  <w:pPr>
                    <w:spacing w:after="12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Болашақ мұғалімдер оқытудың стратегиялары мен әдістемелерін жан-жақты түсінеді және оларды нақты педагогикалық жағдайларға, мектептің нақты шарттарына және оқушылардың мүмкіндіктеріне сәйкес келетін инновациялық әдістермен жоспарлауда, оқытуда және бағалауда қолдана алады. Болашақ мұғалімдер білім беру үдерісінің әртүрлі кезеңдерінде қолайлы инклюзивті, физикалық және онлайн оқыту ортасын құра алады. Болашақ мұғалімдер оқу материалдарын жоспарлау кезінде авторлық құқық пен деректерді қорғау ережелерін түсінеді және қолдана алады. Болашақ мұғалімдердің дидактика, оқыту технологиялары мен оқушыларды ынталандыру әдістері бойынша қажетті білімдері бар, оқушыларға қажетті педагогикалық көмек көрсете алады.</w:t>
                  </w:r>
                </w:p>
              </w:tc>
            </w:tr>
            <w:tr>
              <w:trPr>
                <w:cantSplit w:val="0"/>
                <w:trHeight w:val="757" w:hRule="atLeast"/>
                <w:tblHeader w:val="0"/>
              </w:trPr>
              <w:tc>
                <w:tcPr>
                  <w:vAlign w:val="top"/>
                </w:tcPr>
                <w:p w:rsidR="00000000" w:rsidDel="00000000" w:rsidP="00000000" w:rsidRDefault="00000000" w:rsidRPr="00000000" w14:paraId="00000169">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Оқу нәтижелері</w:t>
                  </w:r>
                </w:p>
              </w:tc>
              <w:tc>
                <w:tcPr>
                  <w:vAlign w:val="top"/>
                </w:tcPr>
                <w:p w:rsidR="00000000" w:rsidDel="00000000" w:rsidP="00000000" w:rsidRDefault="00000000" w:rsidRPr="00000000" w14:paraId="0000016A">
                  <w:pPr>
                    <w:spacing w:after="12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6B">
                  <w:pPr>
                    <w:numPr>
                      <w:ilvl w:val="0"/>
                      <w:numId w:val="24"/>
                    </w:numPr>
                    <w:spacing w:after="0" w:line="240" w:lineRule="auto"/>
                    <w:ind w:left="72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оқытуға сәйкес келетін педагогикалық үлгілерді таңдай алады</w:t>
                  </w:r>
                </w:p>
                <w:p w:rsidR="00000000" w:rsidDel="00000000" w:rsidP="00000000" w:rsidRDefault="00000000" w:rsidRPr="00000000" w14:paraId="0000016C">
                  <w:pPr>
                    <w:numPr>
                      <w:ilvl w:val="0"/>
                      <w:numId w:val="24"/>
                    </w:numPr>
                    <w:spacing w:after="0" w:line="240" w:lineRule="auto"/>
                    <w:ind w:left="72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технология беретін мүмкіндіктерді ескере отырып, оқыту әдістерін шығармашылықпен және әр түрлі етіп қолдана алады</w:t>
                  </w:r>
                </w:p>
                <w:p w:rsidR="00000000" w:rsidDel="00000000" w:rsidP="00000000" w:rsidRDefault="00000000" w:rsidRPr="00000000" w14:paraId="0000016D">
                  <w:pPr>
                    <w:numPr>
                      <w:ilvl w:val="0"/>
                      <w:numId w:val="24"/>
                    </w:numPr>
                    <w:spacing w:after="0" w:line="240" w:lineRule="auto"/>
                    <w:ind w:left="72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оқытуда тиісті инклюзивті ортасын қолдана алады</w:t>
                  </w:r>
                </w:p>
                <w:p w:rsidR="00000000" w:rsidDel="00000000" w:rsidP="00000000" w:rsidRDefault="00000000" w:rsidRPr="00000000" w14:paraId="0000016E">
                  <w:pPr>
                    <w:numPr>
                      <w:ilvl w:val="0"/>
                      <w:numId w:val="24"/>
                    </w:numPr>
                    <w:spacing w:after="120" w:line="240" w:lineRule="auto"/>
                    <w:ind w:left="72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білім алушыларды ынталандыру және олардың оқудағы жетістіктерін қолдау үшін жетекшілік әдістерін қолданады.</w:t>
                  </w:r>
                </w:p>
              </w:tc>
            </w:tr>
          </w:tbl>
          <w:p w:rsidR="00000000" w:rsidDel="00000000" w:rsidP="00000000" w:rsidRDefault="00000000" w:rsidRPr="00000000" w14:paraId="0000016F">
            <w:pPr>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tbl>
            <w:tblPr>
              <w:tblStyle w:val="Table14"/>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86"/>
              <w:gridCol w:w="7101"/>
              <w:tblGridChange w:id="0">
                <w:tblGrid>
                  <w:gridCol w:w="1686"/>
                  <w:gridCol w:w="7101"/>
                </w:tblGrid>
              </w:tblGridChange>
            </w:tblGrid>
            <w:tr>
              <w:trPr>
                <w:cantSplit w:val="0"/>
                <w:trHeight w:val="328" w:hRule="atLeast"/>
                <w:tblHeader w:val="0"/>
              </w:trPr>
              <w:tc>
                <w:tcPr>
                  <w:vAlign w:val="top"/>
                </w:tcPr>
                <w:p w:rsidR="00000000" w:rsidDel="00000000" w:rsidP="00000000" w:rsidRDefault="00000000" w:rsidRPr="00000000" w14:paraId="00000170">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 атауы</w:t>
                  </w:r>
                </w:p>
              </w:tc>
              <w:tc>
                <w:tcPr>
                  <w:vAlign w:val="top"/>
                </w:tcPr>
                <w:p w:rsidR="00000000" w:rsidDel="00000000" w:rsidP="00000000" w:rsidRDefault="00000000" w:rsidRPr="00000000" w14:paraId="00000171">
                  <w:pPr>
                    <w:spacing w:after="12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Бағалау және дамыту</w:t>
                  </w:r>
                  <w:r w:rsidDel="00000000" w:rsidR="00000000" w:rsidRPr="00000000">
                    <w:rPr>
                      <w:rtl w:val="0"/>
                    </w:rPr>
                  </w:r>
                </w:p>
              </w:tc>
            </w:tr>
            <w:tr>
              <w:trPr>
                <w:cantSplit w:val="0"/>
                <w:trHeight w:val="315" w:hRule="atLeast"/>
                <w:tblHeader w:val="0"/>
              </w:trPr>
              <w:tc>
                <w:tcPr>
                  <w:vAlign w:val="top"/>
                </w:tcPr>
                <w:p w:rsidR="00000000" w:rsidDel="00000000" w:rsidP="00000000" w:rsidRDefault="00000000" w:rsidRPr="00000000" w14:paraId="00000172">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Компонент</w:t>
                  </w:r>
                </w:p>
              </w:tc>
              <w:tc>
                <w:tcPr>
                  <w:vAlign w:val="top"/>
                </w:tcPr>
                <w:p w:rsidR="00000000" w:rsidDel="00000000" w:rsidP="00000000" w:rsidRDefault="00000000" w:rsidRPr="00000000" w14:paraId="00000173">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Педагогикалық компонент</w:t>
                  </w:r>
                </w:p>
              </w:tc>
            </w:tr>
            <w:tr>
              <w:trPr>
                <w:cantSplit w:val="0"/>
                <w:trHeight w:val="315" w:hRule="atLeast"/>
                <w:tblHeader w:val="0"/>
              </w:trPr>
              <w:tc>
                <w:tcPr>
                  <w:vAlign w:val="top"/>
                </w:tcPr>
                <w:p w:rsidR="00000000" w:rsidDel="00000000" w:rsidP="00000000" w:rsidRDefault="00000000" w:rsidRPr="00000000" w14:paraId="00000174">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Цикл </w:t>
                  </w:r>
                </w:p>
              </w:tc>
              <w:tc>
                <w:tcPr>
                  <w:vAlign w:val="top"/>
                </w:tcPr>
                <w:p w:rsidR="00000000" w:rsidDel="00000000" w:rsidP="00000000" w:rsidRDefault="00000000" w:rsidRPr="00000000" w14:paraId="00000175">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Базалық пәндер</w:t>
                  </w:r>
                </w:p>
              </w:tc>
            </w:tr>
            <w:tr>
              <w:trPr>
                <w:cantSplit w:val="0"/>
                <w:trHeight w:val="328" w:hRule="atLeast"/>
                <w:tblHeader w:val="0"/>
              </w:trPr>
              <w:tc>
                <w:tcPr>
                  <w:vAlign w:val="top"/>
                </w:tcPr>
                <w:p w:rsidR="00000000" w:rsidDel="00000000" w:rsidP="00000000" w:rsidRDefault="00000000" w:rsidRPr="00000000" w14:paraId="00000176">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Модуль</w:t>
                  </w:r>
                </w:p>
              </w:tc>
              <w:tc>
                <w:tcPr>
                  <w:vAlign w:val="top"/>
                </w:tcPr>
                <w:p w:rsidR="00000000" w:rsidDel="00000000" w:rsidP="00000000" w:rsidRDefault="00000000" w:rsidRPr="00000000" w14:paraId="00000177">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Оқыту және үйрету үшін бағалау, барлығы 9 академиялық кредит</w:t>
                  </w:r>
                </w:p>
              </w:tc>
            </w:tr>
            <w:tr>
              <w:trPr>
                <w:cantSplit w:val="0"/>
                <w:trHeight w:val="315" w:hRule="atLeast"/>
                <w:tblHeader w:val="0"/>
              </w:trPr>
              <w:tc>
                <w:tcPr>
                  <w:vAlign w:val="top"/>
                </w:tcPr>
                <w:p w:rsidR="00000000" w:rsidDel="00000000" w:rsidP="00000000" w:rsidRDefault="00000000" w:rsidRPr="00000000" w14:paraId="00000178">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Академиялық кредит</w:t>
                  </w:r>
                </w:p>
              </w:tc>
              <w:tc>
                <w:tcPr>
                  <w:vAlign w:val="top"/>
                </w:tcPr>
                <w:p w:rsidR="00000000" w:rsidDel="00000000" w:rsidP="00000000" w:rsidRDefault="00000000" w:rsidRPr="00000000" w14:paraId="00000179">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4</w:t>
                  </w:r>
                </w:p>
              </w:tc>
            </w:tr>
            <w:tr>
              <w:trPr>
                <w:cantSplit w:val="0"/>
                <w:trHeight w:val="4887" w:hRule="atLeast"/>
                <w:tblHeader w:val="0"/>
              </w:trPr>
              <w:tc>
                <w:tcPr>
                  <w:vAlign w:val="top"/>
                </w:tcPr>
                <w:p w:rsidR="00000000" w:rsidDel="00000000" w:rsidP="00000000" w:rsidRDefault="00000000" w:rsidRPr="00000000" w14:paraId="0000017A">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Курс/құзыреттілік сипаты </w:t>
                  </w:r>
                </w:p>
              </w:tc>
              <w:tc>
                <w:tcPr>
                  <w:vAlign w:val="top"/>
                </w:tcPr>
                <w:p w:rsidR="00000000" w:rsidDel="00000000" w:rsidP="00000000" w:rsidRDefault="00000000" w:rsidRPr="00000000" w14:paraId="0000017B">
                  <w:pPr>
                    <w:spacing w:after="12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7C">
                  <w:pPr>
                    <w:numPr>
                      <w:ilvl w:val="0"/>
                      <w:numId w:val="44"/>
                    </w:numPr>
                    <w:spacing w:after="0" w:line="240" w:lineRule="auto"/>
                    <w:ind w:left="720" w:firstLine="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Педагогика мен дидактика саласындағы құзыреттіліктер (2)</w:t>
                  </w:r>
                </w:p>
                <w:p w:rsidR="00000000" w:rsidDel="00000000" w:rsidP="00000000" w:rsidRDefault="00000000" w:rsidRPr="00000000" w14:paraId="0000017D">
                  <w:pPr>
                    <w:spacing w:after="12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Болашақ мұғалімдер оқу үдерісінде бағалаудың мәнін терең түсінеді және оқу үдерісінің әртүрлі кезеңдерінде этикалық түрде конструктивті бағалауды қамтамасыз ете алады және білім алушыларды бағалауға тарта алады. Болашақ мұғалімдер бағалаудың әртүрлі технологияларын, принциптерін, кезеңдерін, өз білім саласын бағалау құралдарын (қалыптастырушы және жиынтық бағалауды, өзін-өзі бағалауды, өзара бағалауды және т.б. қоса алғанда) анықтайды, саралайды және пайдаланады. Олар бағалауға қатысты өздерінің түсініктері мен тәжірибелерін сыни тұрғыдан бағалауға, талдауға және оларды әрі қарай дамытуға қабілетті.</w:t>
                  </w:r>
                </w:p>
              </w:tc>
            </w:tr>
            <w:tr>
              <w:trPr>
                <w:cantSplit w:val="0"/>
                <w:trHeight w:val="2336" w:hRule="atLeast"/>
                <w:tblHeader w:val="0"/>
              </w:trPr>
              <w:tc>
                <w:tcPr>
                  <w:vAlign w:val="top"/>
                </w:tcPr>
                <w:p w:rsidR="00000000" w:rsidDel="00000000" w:rsidP="00000000" w:rsidRDefault="00000000" w:rsidRPr="00000000" w14:paraId="0000017E">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Оқу нәтижелері</w:t>
                  </w:r>
                </w:p>
              </w:tc>
              <w:tc>
                <w:tcPr>
                  <w:vAlign w:val="top"/>
                </w:tcPr>
                <w:p w:rsidR="00000000" w:rsidDel="00000000" w:rsidP="00000000" w:rsidRDefault="00000000" w:rsidRPr="00000000" w14:paraId="0000017F">
                  <w:pPr>
                    <w:spacing w:after="12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80">
                  <w:pPr>
                    <w:numPr>
                      <w:ilvl w:val="0"/>
                      <w:numId w:val="24"/>
                    </w:numPr>
                    <w:spacing w:after="0" w:line="240" w:lineRule="auto"/>
                    <w:ind w:left="72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бағалау мен кері байланыстың әртүрлі әдістерін (мысалы, қалыптастырушы және қорытынды бағалау) жақсы біледі </w:t>
                  </w:r>
                </w:p>
                <w:p w:rsidR="00000000" w:rsidDel="00000000" w:rsidP="00000000" w:rsidRDefault="00000000" w:rsidRPr="00000000" w14:paraId="00000181">
                  <w:pPr>
                    <w:numPr>
                      <w:ilvl w:val="0"/>
                      <w:numId w:val="24"/>
                    </w:numPr>
                    <w:spacing w:after="0" w:line="240" w:lineRule="auto"/>
                    <w:ind w:left="72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білім алушылардың білім беру құзыреттілігінің деңгейлерін анықтау мен тануда педагогикалық принциптерді қолданады</w:t>
                  </w:r>
                </w:p>
                <w:p w:rsidR="00000000" w:rsidDel="00000000" w:rsidP="00000000" w:rsidRDefault="00000000" w:rsidRPr="00000000" w14:paraId="00000182">
                  <w:pPr>
                    <w:numPr>
                      <w:ilvl w:val="0"/>
                      <w:numId w:val="24"/>
                    </w:numPr>
                    <w:spacing w:after="120" w:line="240" w:lineRule="auto"/>
                    <w:ind w:left="72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білім алушылардың және әріптестерінің  өзін-өзі бағалау және өзара бағалау дағдыларын дамыту жүйесін мойындайды және қолдана алады.</w:t>
                  </w:r>
                </w:p>
              </w:tc>
            </w:tr>
          </w:tbl>
          <w:p w:rsidR="00000000" w:rsidDel="00000000" w:rsidP="00000000" w:rsidRDefault="00000000" w:rsidRPr="00000000" w14:paraId="00000183">
            <w:pPr>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tbl>
            <w:tblPr>
              <w:tblStyle w:val="Table15"/>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787"/>
              <w:tblGridChange w:id="0">
                <w:tblGrid>
                  <w:gridCol w:w="8787"/>
                </w:tblGrid>
              </w:tblGridChange>
            </w:tblGrid>
            <w:tr>
              <w:trPr>
                <w:cantSplit w:val="0"/>
                <w:tblHeader w:val="0"/>
              </w:trPr>
              <w:tc>
                <w:tcPr>
                  <w:shd w:fill="deeaf6" w:val="clear"/>
                  <w:vAlign w:val="top"/>
                </w:tcPr>
                <w:p w:rsidR="00000000" w:rsidDel="00000000" w:rsidP="00000000" w:rsidRDefault="00000000" w:rsidRPr="00000000" w14:paraId="00000184">
                  <w:pPr>
                    <w:spacing w:after="120" w:lineRule="auto"/>
                    <w:jc w:val="both"/>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Мұғалім - рефлексиялық практика иесі, барлығы 9 академиялық кредит</w:t>
                    <w:tab/>
                  </w:r>
                  <w:r w:rsidDel="00000000" w:rsidR="00000000" w:rsidRPr="00000000">
                    <w:rPr>
                      <w:rtl w:val="0"/>
                    </w:rPr>
                  </w:r>
                </w:p>
              </w:tc>
            </w:tr>
            <w:tr>
              <w:trPr>
                <w:cantSplit w:val="0"/>
                <w:trHeight w:val="969" w:hRule="atLeast"/>
                <w:tblHeader w:val="0"/>
              </w:trPr>
              <w:tc>
                <w:tcPr>
                  <w:vAlign w:val="top"/>
                </w:tcPr>
                <w:p w:rsidR="00000000" w:rsidDel="00000000" w:rsidP="00000000" w:rsidRDefault="00000000" w:rsidRPr="00000000" w14:paraId="00000185">
                  <w:pPr>
                    <w:spacing w:after="12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Бұл модуль педагогиканың әдіснамалық негіздерін зерттеуге бағытталған және педагогикалық зерттеулер оқыту практикасында қалай әсер ететіні жайлы түсінікті қалыптастырады. Модуль ЖОО студенттерінің бойында өзін мұғалім ретінде сезіну және өзінің педагогикалық қызметін жетілдіру үшін рефлексия дағдыларын, сондай-ақ үздіксіз білім алуды қамтамасыз ету үшін педагогикалық дамудың жаңа мақсаттарын қою қабілетін дамытуға ықпал етеді. Модульде сондай-ақ мұғалім жұмысының этикалық тұстары және олардың дамуы да қаралады.</w:t>
                  </w:r>
                </w:p>
              </w:tc>
            </w:tr>
          </w:tbl>
          <w:p w:rsidR="00000000" w:rsidDel="00000000" w:rsidP="00000000" w:rsidRDefault="00000000" w:rsidRPr="00000000" w14:paraId="00000186">
            <w:pPr>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tbl>
            <w:tblPr>
              <w:tblStyle w:val="Table16"/>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725"/>
              <w:gridCol w:w="7062"/>
              <w:tblGridChange w:id="0">
                <w:tblGrid>
                  <w:gridCol w:w="1725"/>
                  <w:gridCol w:w="7062"/>
                </w:tblGrid>
              </w:tblGridChange>
            </w:tblGrid>
            <w:tr>
              <w:trPr>
                <w:cantSplit w:val="0"/>
                <w:tblHeader w:val="0"/>
              </w:trPr>
              <w:tc>
                <w:tcPr>
                  <w:vAlign w:val="top"/>
                </w:tcPr>
                <w:p w:rsidR="00000000" w:rsidDel="00000000" w:rsidP="00000000" w:rsidRDefault="00000000" w:rsidRPr="00000000" w14:paraId="00000187">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 атауы</w:t>
                  </w:r>
                </w:p>
              </w:tc>
              <w:tc>
                <w:tcPr>
                  <w:vAlign w:val="top"/>
                </w:tcPr>
                <w:p w:rsidR="00000000" w:rsidDel="00000000" w:rsidP="00000000" w:rsidRDefault="00000000" w:rsidRPr="00000000" w14:paraId="00000188">
                  <w:pPr>
                    <w:spacing w:after="12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Педагогикалық зерттеулер</w:t>
                  </w:r>
                  <w:r w:rsidDel="00000000" w:rsidR="00000000" w:rsidRPr="00000000">
                    <w:rPr>
                      <w:rtl w:val="0"/>
                    </w:rPr>
                  </w:r>
                </w:p>
              </w:tc>
            </w:tr>
            <w:tr>
              <w:trPr>
                <w:cantSplit w:val="0"/>
                <w:tblHeader w:val="0"/>
              </w:trPr>
              <w:tc>
                <w:tcPr>
                  <w:vAlign w:val="top"/>
                </w:tcPr>
                <w:p w:rsidR="00000000" w:rsidDel="00000000" w:rsidP="00000000" w:rsidRDefault="00000000" w:rsidRPr="00000000" w14:paraId="00000189">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Компонент</w:t>
                  </w:r>
                </w:p>
              </w:tc>
              <w:tc>
                <w:tcPr>
                  <w:vAlign w:val="top"/>
                </w:tcPr>
                <w:p w:rsidR="00000000" w:rsidDel="00000000" w:rsidP="00000000" w:rsidRDefault="00000000" w:rsidRPr="00000000" w14:paraId="0000018A">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Педагогикалық компонент</w:t>
                  </w:r>
                </w:p>
              </w:tc>
            </w:tr>
            <w:tr>
              <w:trPr>
                <w:cantSplit w:val="0"/>
                <w:tblHeader w:val="0"/>
              </w:trPr>
              <w:tc>
                <w:tcPr>
                  <w:vAlign w:val="top"/>
                </w:tcPr>
                <w:p w:rsidR="00000000" w:rsidDel="00000000" w:rsidP="00000000" w:rsidRDefault="00000000" w:rsidRPr="00000000" w14:paraId="0000018B">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Цикл </w:t>
                  </w:r>
                </w:p>
              </w:tc>
              <w:tc>
                <w:tcPr>
                  <w:vAlign w:val="top"/>
                </w:tcPr>
                <w:p w:rsidR="00000000" w:rsidDel="00000000" w:rsidP="00000000" w:rsidRDefault="00000000" w:rsidRPr="00000000" w14:paraId="0000018C">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Базалық пәндер</w:t>
                  </w:r>
                </w:p>
              </w:tc>
            </w:tr>
            <w:tr>
              <w:trPr>
                <w:cantSplit w:val="0"/>
                <w:tblHeader w:val="0"/>
              </w:trPr>
              <w:tc>
                <w:tcPr>
                  <w:vAlign w:val="top"/>
                </w:tcPr>
                <w:p w:rsidR="00000000" w:rsidDel="00000000" w:rsidP="00000000" w:rsidRDefault="00000000" w:rsidRPr="00000000" w14:paraId="0000018D">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Модуль</w:t>
                  </w:r>
                </w:p>
              </w:tc>
              <w:tc>
                <w:tcPr>
                  <w:vAlign w:val="top"/>
                </w:tcPr>
                <w:p w:rsidR="00000000" w:rsidDel="00000000" w:rsidP="00000000" w:rsidRDefault="00000000" w:rsidRPr="00000000" w14:paraId="0000018E">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Мұғалім - рефлексиялық практика иесі, барлығы 9 академиялық кредит</w:t>
                  </w:r>
                </w:p>
              </w:tc>
            </w:tr>
            <w:tr>
              <w:trPr>
                <w:cantSplit w:val="0"/>
                <w:tblHeader w:val="0"/>
              </w:trPr>
              <w:tc>
                <w:tcPr>
                  <w:vAlign w:val="top"/>
                </w:tcPr>
                <w:p w:rsidR="00000000" w:rsidDel="00000000" w:rsidP="00000000" w:rsidRDefault="00000000" w:rsidRPr="00000000" w14:paraId="0000018F">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Академиялық кредит</w:t>
                  </w:r>
                </w:p>
              </w:tc>
              <w:tc>
                <w:tcPr>
                  <w:vAlign w:val="top"/>
                </w:tcPr>
                <w:p w:rsidR="00000000" w:rsidDel="00000000" w:rsidP="00000000" w:rsidRDefault="00000000" w:rsidRPr="00000000" w14:paraId="00000190">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4</w:t>
                  </w:r>
                </w:p>
              </w:tc>
            </w:tr>
            <w:tr>
              <w:trPr>
                <w:cantSplit w:val="0"/>
                <w:tblHeader w:val="0"/>
              </w:trPr>
              <w:tc>
                <w:tcPr>
                  <w:vAlign w:val="top"/>
                </w:tcPr>
                <w:p w:rsidR="00000000" w:rsidDel="00000000" w:rsidP="00000000" w:rsidRDefault="00000000" w:rsidRPr="00000000" w14:paraId="00000191">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Курс/құзыреттілік сипаты </w:t>
                  </w:r>
                </w:p>
              </w:tc>
              <w:tc>
                <w:tcPr>
                  <w:vAlign w:val="top"/>
                </w:tcPr>
                <w:p w:rsidR="00000000" w:rsidDel="00000000" w:rsidP="00000000" w:rsidRDefault="00000000" w:rsidRPr="00000000" w14:paraId="00000192">
                  <w:pPr>
                    <w:spacing w:after="12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93">
                  <w:pPr>
                    <w:numPr>
                      <w:ilvl w:val="0"/>
                      <w:numId w:val="32"/>
                    </w:numPr>
                    <w:spacing w:after="0" w:line="240" w:lineRule="auto"/>
                    <w:ind w:left="720" w:hanging="36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Кәсіби даму үшін құзыреттіліктер саласы (10)</w:t>
                  </w:r>
                </w:p>
                <w:p w:rsidR="00000000" w:rsidDel="00000000" w:rsidP="00000000" w:rsidRDefault="00000000" w:rsidRPr="00000000" w14:paraId="00000194">
                  <w:pPr>
                    <w:spacing w:after="0" w:lineRule="auto"/>
                    <w:ind w:left="720" w:firstLine="0"/>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195">
                  <w:pPr>
                    <w:spacing w:after="12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Бұл курс болашақ мұғалімдерге педагогикалық зерттеулердің теориялық негіздерін береді. Болашақ мұғалімдер түрлі сенімді көздерден теориялық білімді іздеу және сыни тұрғыдан іріктеу дағдысын меңгереді, педагогикалық ойлау мен практиканы дамытуда зерттеу нәтижелерін пайдалану дағдыларын қалыптастырады, зерттеулерге негізделген оқыту мен білім алуға, сондай-ақ осы дағдыларды үздіксіз дамытып, өздерін кәсіби тұрғыдан жетілдіруге ықпал етуге дайын болуы тиіс.</w:t>
                  </w:r>
                </w:p>
              </w:tc>
            </w:tr>
            <w:tr>
              <w:trPr>
                <w:cantSplit w:val="0"/>
                <w:tblHeader w:val="0"/>
              </w:trPr>
              <w:tc>
                <w:tcPr>
                  <w:vAlign w:val="top"/>
                </w:tcPr>
                <w:p w:rsidR="00000000" w:rsidDel="00000000" w:rsidP="00000000" w:rsidRDefault="00000000" w:rsidRPr="00000000" w14:paraId="00000196">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Оқу нәтижелері</w:t>
                  </w:r>
                </w:p>
              </w:tc>
              <w:tc>
                <w:tcPr>
                  <w:vAlign w:val="top"/>
                </w:tcPr>
                <w:p w:rsidR="00000000" w:rsidDel="00000000" w:rsidP="00000000" w:rsidRDefault="00000000" w:rsidRPr="00000000" w14:paraId="00000197">
                  <w:pPr>
                    <w:spacing w:after="12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98">
                  <w:pPr>
                    <w:numPr>
                      <w:ilvl w:val="0"/>
                      <w:numId w:val="37"/>
                    </w:numPr>
                    <w:spacing w:after="0" w:line="240" w:lineRule="auto"/>
                    <w:ind w:left="72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педагогиканың табиғатын және оның негізгі терминологиясын біледі</w:t>
                  </w:r>
                </w:p>
                <w:p w:rsidR="00000000" w:rsidDel="00000000" w:rsidP="00000000" w:rsidRDefault="00000000" w:rsidRPr="00000000" w14:paraId="00000199">
                  <w:pPr>
                    <w:numPr>
                      <w:ilvl w:val="0"/>
                      <w:numId w:val="37"/>
                    </w:numPr>
                    <w:spacing w:after="0" w:line="240" w:lineRule="auto"/>
                    <w:ind w:left="72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педагогикадағы негізгі  зерттеу салаларын анықтайды және күнделікті өмірдегі ойлау мен ғылыми білім арасындағы айырмашылықты түсінеді</w:t>
                  </w:r>
                </w:p>
                <w:p w:rsidR="00000000" w:rsidDel="00000000" w:rsidP="00000000" w:rsidRDefault="00000000" w:rsidRPr="00000000" w14:paraId="0000019A">
                  <w:pPr>
                    <w:numPr>
                      <w:ilvl w:val="0"/>
                      <w:numId w:val="37"/>
                    </w:numPr>
                    <w:spacing w:after="120" w:line="240" w:lineRule="auto"/>
                    <w:ind w:left="72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білім беру саласындағы өзгерістерді бақылап отырады және олардың сіздің мұғалім ретіндегі жұмысыңызға қалай әсер ететінін қарастырады. </w:t>
                  </w:r>
                </w:p>
              </w:tc>
            </w:tr>
          </w:tbl>
          <w:p w:rsidR="00000000" w:rsidDel="00000000" w:rsidP="00000000" w:rsidRDefault="00000000" w:rsidRPr="00000000" w14:paraId="0000019B">
            <w:pPr>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tbl>
            <w:tblPr>
              <w:tblStyle w:val="Table17"/>
              <w:tblW w:w="877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9"/>
              <w:gridCol w:w="7097"/>
              <w:tblGridChange w:id="0">
                <w:tblGrid>
                  <w:gridCol w:w="1679"/>
                  <w:gridCol w:w="7097"/>
                </w:tblGrid>
              </w:tblGridChange>
            </w:tblGrid>
            <w:tr>
              <w:trPr>
                <w:cantSplit w:val="0"/>
                <w:trHeight w:val="240" w:hRule="atLeast"/>
                <w:tblHeader w:val="0"/>
              </w:trPr>
              <w:tc>
                <w:tcPr>
                  <w:vAlign w:val="top"/>
                </w:tcPr>
                <w:p w:rsidR="00000000" w:rsidDel="00000000" w:rsidP="00000000" w:rsidRDefault="00000000" w:rsidRPr="00000000" w14:paraId="0000019C">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 атауы</w:t>
                  </w:r>
                </w:p>
              </w:tc>
              <w:tc>
                <w:tcPr>
                  <w:vAlign w:val="top"/>
                </w:tcPr>
                <w:p w:rsidR="00000000" w:rsidDel="00000000" w:rsidP="00000000" w:rsidRDefault="00000000" w:rsidRPr="00000000" w14:paraId="0000019D">
                  <w:pPr>
                    <w:spacing w:after="12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Зерттеулер, даму және инновациялар</w:t>
                  </w:r>
                  <w:r w:rsidDel="00000000" w:rsidR="00000000" w:rsidRPr="00000000">
                    <w:rPr>
                      <w:rtl w:val="0"/>
                    </w:rPr>
                  </w:r>
                </w:p>
              </w:tc>
            </w:tr>
            <w:tr>
              <w:trPr>
                <w:cantSplit w:val="0"/>
                <w:trHeight w:val="230" w:hRule="atLeast"/>
                <w:tblHeader w:val="0"/>
              </w:trPr>
              <w:tc>
                <w:tcPr>
                  <w:vAlign w:val="top"/>
                </w:tcPr>
                <w:p w:rsidR="00000000" w:rsidDel="00000000" w:rsidP="00000000" w:rsidRDefault="00000000" w:rsidRPr="00000000" w14:paraId="0000019E">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Компонент</w:t>
                  </w:r>
                </w:p>
              </w:tc>
              <w:tc>
                <w:tcPr>
                  <w:vAlign w:val="top"/>
                </w:tcPr>
                <w:p w:rsidR="00000000" w:rsidDel="00000000" w:rsidP="00000000" w:rsidRDefault="00000000" w:rsidRPr="00000000" w14:paraId="0000019F">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Педагогикалық компонент</w:t>
                  </w:r>
                </w:p>
              </w:tc>
            </w:tr>
            <w:tr>
              <w:trPr>
                <w:cantSplit w:val="0"/>
                <w:trHeight w:val="230" w:hRule="atLeast"/>
                <w:tblHeader w:val="0"/>
              </w:trPr>
              <w:tc>
                <w:tcPr>
                  <w:vAlign w:val="top"/>
                </w:tcPr>
                <w:p w:rsidR="00000000" w:rsidDel="00000000" w:rsidP="00000000" w:rsidRDefault="00000000" w:rsidRPr="00000000" w14:paraId="000001A0">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Цикл </w:t>
                  </w:r>
                </w:p>
              </w:tc>
              <w:tc>
                <w:tcPr>
                  <w:vAlign w:val="top"/>
                </w:tcPr>
                <w:p w:rsidR="00000000" w:rsidDel="00000000" w:rsidP="00000000" w:rsidRDefault="00000000" w:rsidRPr="00000000" w14:paraId="000001A1">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Базалық пәндер</w:t>
                  </w:r>
                </w:p>
              </w:tc>
            </w:tr>
            <w:tr>
              <w:trPr>
                <w:cantSplit w:val="0"/>
                <w:trHeight w:val="240" w:hRule="atLeast"/>
                <w:tblHeader w:val="0"/>
              </w:trPr>
              <w:tc>
                <w:tcPr>
                  <w:vAlign w:val="top"/>
                </w:tcPr>
                <w:p w:rsidR="00000000" w:rsidDel="00000000" w:rsidP="00000000" w:rsidRDefault="00000000" w:rsidRPr="00000000" w14:paraId="000001A2">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Модуль</w:t>
                  </w:r>
                </w:p>
              </w:tc>
              <w:tc>
                <w:tcPr>
                  <w:vAlign w:val="top"/>
                </w:tcPr>
                <w:p w:rsidR="00000000" w:rsidDel="00000000" w:rsidP="00000000" w:rsidRDefault="00000000" w:rsidRPr="00000000" w14:paraId="000001A3">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Мұғалім - рефлексиялық практика иесі, барлығы 9 академиялық кредит</w:t>
                  </w:r>
                </w:p>
              </w:tc>
            </w:tr>
            <w:tr>
              <w:trPr>
                <w:cantSplit w:val="0"/>
                <w:trHeight w:val="230" w:hRule="atLeast"/>
                <w:tblHeader w:val="0"/>
              </w:trPr>
              <w:tc>
                <w:tcPr>
                  <w:vAlign w:val="top"/>
                </w:tcPr>
                <w:p w:rsidR="00000000" w:rsidDel="00000000" w:rsidP="00000000" w:rsidRDefault="00000000" w:rsidRPr="00000000" w14:paraId="000001A4">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Академиялық кредит</w:t>
                  </w:r>
                </w:p>
              </w:tc>
              <w:tc>
                <w:tcPr>
                  <w:vAlign w:val="top"/>
                </w:tcPr>
                <w:p w:rsidR="00000000" w:rsidDel="00000000" w:rsidP="00000000" w:rsidRDefault="00000000" w:rsidRPr="00000000" w14:paraId="000001A5">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5</w:t>
                  </w:r>
                </w:p>
              </w:tc>
            </w:tr>
            <w:tr>
              <w:trPr>
                <w:cantSplit w:val="0"/>
                <w:trHeight w:val="60" w:hRule="atLeast"/>
                <w:tblHeader w:val="0"/>
              </w:trPr>
              <w:tc>
                <w:tcPr>
                  <w:vAlign w:val="top"/>
                </w:tcPr>
                <w:p w:rsidR="00000000" w:rsidDel="00000000" w:rsidP="00000000" w:rsidRDefault="00000000" w:rsidRPr="00000000" w14:paraId="000001A6">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Курс/құзыреттілік сипаты </w:t>
                  </w:r>
                </w:p>
              </w:tc>
              <w:tc>
                <w:tcPr>
                  <w:vAlign w:val="top"/>
                </w:tcPr>
                <w:p w:rsidR="00000000" w:rsidDel="00000000" w:rsidP="00000000" w:rsidRDefault="00000000" w:rsidRPr="00000000" w14:paraId="000001A7">
                  <w:pPr>
                    <w:spacing w:after="12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A8">
                  <w:pPr>
                    <w:numPr>
                      <w:ilvl w:val="0"/>
                      <w:numId w:val="44"/>
                    </w:numPr>
                    <w:spacing w:after="0" w:line="240" w:lineRule="auto"/>
                    <w:ind w:left="720" w:firstLine="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Кәсіби даму үшін құзыреттіліктер саласы (8, 9)</w:t>
                  </w:r>
                </w:p>
                <w:p w:rsidR="00000000" w:rsidDel="00000000" w:rsidP="00000000" w:rsidRDefault="00000000" w:rsidRPr="00000000" w14:paraId="000001A9">
                  <w:pPr>
                    <w:numPr>
                      <w:ilvl w:val="0"/>
                      <w:numId w:val="44"/>
                    </w:numPr>
                    <w:spacing w:after="0" w:line="240" w:lineRule="auto"/>
                    <w:ind w:left="720" w:firstLine="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Әрекеттестік үшін құзыреттіліктер саласы (5)</w:t>
                  </w:r>
                </w:p>
                <w:p w:rsidR="00000000" w:rsidDel="00000000" w:rsidP="00000000" w:rsidRDefault="00000000" w:rsidRPr="00000000" w14:paraId="000001AA">
                  <w:pPr>
                    <w:spacing w:after="120" w:lineRule="auto"/>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1AB">
                  <w:pPr>
                    <w:spacing w:after="12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Қазіргі заман деңгейінде болу, өзін және жұмысын үнемі дамыту мүмкіндігіне ие болу үшін болашақ мұғалімдер зерттеуге негізделген жаңа білім алады және білім беру мен мұғалім кәсібінің дамуына, әртүрлі желілерде оқытудың инновациялық тәсілдеріне, сонымен қатар білім алушыларды оқыту мен басқаруға қатысты зерттеулер жүргізеді. Болашақ мұғалімдер дамуға бағытталған ойлау тәсілін меңгереді, қоғамда және білім беру ортасында болып жатқан өзгерістер контексінде оқытудың инновациялық тәсілдері мен технологияларын әзірлеуге, жаңартуға және қолдануға қабілетті.</w:t>
                  </w:r>
                </w:p>
                <w:p w:rsidR="00000000" w:rsidDel="00000000" w:rsidP="00000000" w:rsidRDefault="00000000" w:rsidRPr="00000000" w14:paraId="000001AC">
                  <w:pPr>
                    <w:spacing w:after="12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Болашақ мұғалімдер мұғалім ретіндегі жұмысының ғылыми дәлелді дамуы туралы білу үшін шағын зерттеу жобасын әзірлейді. Олар өздерінің зерттеу тақырыбын/сұрақтарын анықтайды, әдебиеттерге шолу жасайды және зерттеу этикасын қоса алғанда, деректерді жинау және талдау әдіснамасын әзірлейді. Курсты аяқтағаннан кейін болашақ мұғалімдер этикалық жүргізілген зерттеулер және әзірлемелердің негізінде педагогикалық іс-әрекетін дамытып, жаңарта алады, сонымен қатар зерттеу жобаларын жүзеге асыра алады немесе оларға қатыса алады. Сондай-ақ олар өздерінің зерттеулері мен әзірлемелерінің нәтижелерін әртүрлі кәсіби тәсілдермен және арналармен ұсына алады.</w:t>
                  </w:r>
                </w:p>
              </w:tc>
            </w:tr>
            <w:tr>
              <w:trPr>
                <w:cantSplit w:val="0"/>
                <w:trHeight w:val="60" w:hRule="atLeast"/>
                <w:tblHeader w:val="0"/>
              </w:trPr>
              <w:tc>
                <w:tcPr>
                  <w:vAlign w:val="top"/>
                </w:tcPr>
                <w:p w:rsidR="00000000" w:rsidDel="00000000" w:rsidP="00000000" w:rsidRDefault="00000000" w:rsidRPr="00000000" w14:paraId="000001AD">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Оқу нәтижелері</w:t>
                  </w:r>
                </w:p>
              </w:tc>
              <w:tc>
                <w:tcPr>
                  <w:vAlign w:val="top"/>
                </w:tcPr>
                <w:p w:rsidR="00000000" w:rsidDel="00000000" w:rsidP="00000000" w:rsidRDefault="00000000" w:rsidRPr="00000000" w14:paraId="000001AE">
                  <w:pPr>
                    <w:spacing w:after="12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AF">
                  <w:pPr>
                    <w:numPr>
                      <w:ilvl w:val="0"/>
                      <w:numId w:val="24"/>
                    </w:numPr>
                    <w:spacing w:after="0" w:line="240" w:lineRule="auto"/>
                    <w:ind w:left="72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жақсартуға болатын бағыттарды табу үшін өзінің кәсіби жұмысы мен жұмыс ортасын бағалайды;</w:t>
                  </w:r>
                </w:p>
                <w:p w:rsidR="00000000" w:rsidDel="00000000" w:rsidP="00000000" w:rsidRDefault="00000000" w:rsidRPr="00000000" w14:paraId="000001B0">
                  <w:pPr>
                    <w:numPr>
                      <w:ilvl w:val="0"/>
                      <w:numId w:val="24"/>
                    </w:numPr>
                    <w:spacing w:after="0" w:line="240" w:lineRule="auto"/>
                    <w:ind w:left="72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өзінің кәсіби іс-әрекетінде зерттеуге негізделген тәсілді қолданады және өз бетінше зерттеу жұмыстарын жүргізеді;</w:t>
                  </w:r>
                </w:p>
                <w:p w:rsidR="00000000" w:rsidDel="00000000" w:rsidP="00000000" w:rsidRDefault="00000000" w:rsidRPr="00000000" w14:paraId="000001B1">
                  <w:pPr>
                    <w:numPr>
                      <w:ilvl w:val="0"/>
                      <w:numId w:val="24"/>
                    </w:numPr>
                    <w:spacing w:after="0" w:line="240" w:lineRule="auto"/>
                    <w:ind w:left="72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зерттеу үдерістерінің этикалық тұстарын ескереді және қолданады;</w:t>
                  </w:r>
                </w:p>
                <w:p w:rsidR="00000000" w:rsidDel="00000000" w:rsidP="00000000" w:rsidRDefault="00000000" w:rsidRPr="00000000" w14:paraId="000001B2">
                  <w:pPr>
                    <w:numPr>
                      <w:ilvl w:val="0"/>
                      <w:numId w:val="24"/>
                    </w:numPr>
                    <w:spacing w:after="0" w:line="240" w:lineRule="auto"/>
                    <w:ind w:left="72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бағдарламалық қамтамасыз етуді әзірлеу үшін деректерді жинау және пайдалану кезінде сыни тұрғыдан ойлауды қолданады;</w:t>
                  </w:r>
                </w:p>
                <w:p w:rsidR="00000000" w:rsidDel="00000000" w:rsidP="00000000" w:rsidRDefault="00000000" w:rsidRPr="00000000" w14:paraId="000001B3">
                  <w:pPr>
                    <w:numPr>
                      <w:ilvl w:val="0"/>
                      <w:numId w:val="24"/>
                    </w:numPr>
                    <w:spacing w:after="0" w:line="240" w:lineRule="auto"/>
                    <w:ind w:left="72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ғылыми зерттеулерге қатысады және/немесе университеттер мен мүдделі тараптар арасындағы ынтымақтастықты дамытады;</w:t>
                  </w:r>
                </w:p>
                <w:p w:rsidR="00000000" w:rsidDel="00000000" w:rsidP="00000000" w:rsidRDefault="00000000" w:rsidRPr="00000000" w14:paraId="000001B4">
                  <w:pPr>
                    <w:numPr>
                      <w:ilvl w:val="0"/>
                      <w:numId w:val="24"/>
                    </w:numPr>
                    <w:spacing w:after="120" w:line="240" w:lineRule="auto"/>
                    <w:ind w:left="72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әр түрлі коммуникация формаларын пайдалана отырып, өзінің ғылыми-зерттеу қызметін құжаттайды және нәтижелерді ұсынады.</w:t>
                  </w:r>
                </w:p>
              </w:tc>
            </w:tr>
          </w:tbl>
          <w:p w:rsidR="00000000" w:rsidDel="00000000" w:rsidP="00000000" w:rsidRDefault="00000000" w:rsidRPr="00000000" w14:paraId="000001B5">
            <w:pPr>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tbl>
            <w:tblPr>
              <w:tblStyle w:val="Table18"/>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787"/>
              <w:tblGridChange w:id="0">
                <w:tblGrid>
                  <w:gridCol w:w="8787"/>
                </w:tblGrid>
              </w:tblGridChange>
            </w:tblGrid>
            <w:tr>
              <w:trPr>
                <w:cantSplit w:val="0"/>
                <w:tblHeader w:val="0"/>
              </w:trPr>
              <w:tc>
                <w:tcPr>
                  <w:shd w:fill="deeaf6" w:val="clear"/>
                  <w:vAlign w:val="top"/>
                </w:tcPr>
                <w:p w:rsidR="00000000" w:rsidDel="00000000" w:rsidP="00000000" w:rsidRDefault="00000000" w:rsidRPr="00000000" w14:paraId="000001B6">
                  <w:pPr>
                    <w:spacing w:after="120" w:line="240" w:lineRule="auto"/>
                    <w:jc w:val="both"/>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Мұғалім – оқу фасилитаторы (Педагогикалық практика), барлығы 25 академиялық кредит</w:t>
                  </w:r>
                  <w:r w:rsidDel="00000000" w:rsidR="00000000" w:rsidRPr="00000000">
                    <w:rPr>
                      <w:rtl w:val="0"/>
                    </w:rPr>
                  </w:r>
                </w:p>
              </w:tc>
            </w:tr>
            <w:tr>
              <w:trPr>
                <w:cantSplit w:val="0"/>
                <w:trHeight w:val="969" w:hRule="atLeast"/>
                <w:tblHeader w:val="0"/>
              </w:trPr>
              <w:tc>
                <w:tcPr>
                  <w:vAlign w:val="top"/>
                </w:tcPr>
                <w:p w:rsidR="00000000" w:rsidDel="00000000" w:rsidP="00000000" w:rsidRDefault="00000000" w:rsidRPr="00000000" w14:paraId="000001B7">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Бұл модуль екі оқу жылы ішінде педагогикалық практикадан өту арқылы теориялық білімді практикалық дағдыларға айналдыруға, сондай-ақ бүгін және болашақта мұғалім мамандығына қойылатын талаптарға жауап беретін мұғалімнің кәсіби сәйкестігін қалыптастыруға бағытталған. Модуль барысында болашақ мұғалімдер кәсіби өсудің үздіксіз үдерісіне ықпал ететін тәжірибеге бағытталған зерттеу дағдыларын қалыптастырады.</w:t>
                  </w:r>
                </w:p>
                <w:p w:rsidR="00000000" w:rsidDel="00000000" w:rsidP="00000000" w:rsidRDefault="00000000" w:rsidRPr="00000000" w14:paraId="000001B8">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Педагогикалық практика төрт кезеңнен тұрады, әр оқу жылына бір реттен, олардың әрқайсысының өзіндік нақты оқу нәтижелері бар, онда болашақ мұғалімдердің құзыреттері танысу мен бақылаудан бастап білім беру үдерісін жобалауға және өз сабақтарын өткізуге, сондай-ақ тәжірибеге бағытталған зерттеу қызметі арқылы өз жұмыс ортасын дамытуға дейін біртіндеп тереңдей түседі.</w:t>
                  </w:r>
                </w:p>
                <w:p w:rsidR="00000000" w:rsidDel="00000000" w:rsidP="00000000" w:rsidRDefault="00000000" w:rsidRPr="00000000" w14:paraId="000001B9">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Барлық кезеңдерінде белгілі бір пререквизиттері бар және болашақ мұғалімдер педагогикалық практикаға кіріспес бұрын белгілі бір пәндік және/немесе педагогикалық пәндерден өтуі керек, академиялық кредиттер саны факультеттер мен/немесе білім беру бағдарламалары арасында өзгеруі мүмкін.</w:t>
                  </w:r>
                </w:p>
              </w:tc>
            </w:tr>
          </w:tbl>
          <w:p w:rsidR="00000000" w:rsidDel="00000000" w:rsidP="00000000" w:rsidRDefault="00000000" w:rsidRPr="00000000" w14:paraId="000001BA">
            <w:pPr>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tbl>
            <w:tblPr>
              <w:tblStyle w:val="Table19"/>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585"/>
              <w:gridCol w:w="7202"/>
              <w:tblGridChange w:id="0">
                <w:tblGrid>
                  <w:gridCol w:w="1585"/>
                  <w:gridCol w:w="7202"/>
                </w:tblGrid>
              </w:tblGridChange>
            </w:tblGrid>
            <w:tr>
              <w:trPr>
                <w:cantSplit w:val="0"/>
                <w:tblHeader w:val="0"/>
              </w:trPr>
              <w:tc>
                <w:tcPr>
                  <w:shd w:fill="auto" w:val="clear"/>
                  <w:vAlign w:val="top"/>
                </w:tcPr>
                <w:p w:rsidR="00000000" w:rsidDel="00000000" w:rsidP="00000000" w:rsidRDefault="00000000" w:rsidRPr="00000000" w14:paraId="000001BB">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 атауы</w:t>
                  </w:r>
                </w:p>
              </w:tc>
              <w:tc>
                <w:tcPr>
                  <w:tcBorders>
                    <w:top w:color="000000" w:space="0" w:sz="6" w:val="single"/>
                    <w:left w:color="000000" w:space="0" w:sz="6" w:val="single"/>
                    <w:bottom w:color="000000" w:space="0" w:sz="6" w:val="single"/>
                    <w:right w:color="000000" w:space="0" w:sz="6" w:val="single"/>
                  </w:tcBorders>
                  <w:shd w:fill="ffffff" w:val="clear"/>
                  <w:vAlign w:val="top"/>
                </w:tcPr>
                <w:p w:rsidR="00000000" w:rsidDel="00000000" w:rsidP="00000000" w:rsidRDefault="00000000" w:rsidRPr="00000000" w14:paraId="000001BC">
                  <w:pPr>
                    <w:spacing w:after="120" w:line="240" w:lineRule="auto"/>
                    <w:jc w:val="both"/>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Мұғалім кәсібіне кіріспе (педагогикалық практика, 1-курс)</w:t>
                  </w:r>
                  <w:r w:rsidDel="00000000" w:rsidR="00000000" w:rsidRPr="00000000">
                    <w:rPr>
                      <w:rtl w:val="0"/>
                    </w:rPr>
                  </w:r>
                </w:p>
              </w:tc>
            </w:tr>
            <w:tr>
              <w:trPr>
                <w:cantSplit w:val="0"/>
                <w:tblHeader w:val="0"/>
              </w:trPr>
              <w:tc>
                <w:tcPr>
                  <w:vAlign w:val="top"/>
                </w:tcPr>
                <w:p w:rsidR="00000000" w:rsidDel="00000000" w:rsidP="00000000" w:rsidRDefault="00000000" w:rsidRPr="00000000" w14:paraId="000001BD">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Компонент</w:t>
                  </w:r>
                </w:p>
              </w:tc>
              <w:tc>
                <w:tcPr>
                  <w:vAlign w:val="top"/>
                </w:tcPr>
                <w:p w:rsidR="00000000" w:rsidDel="00000000" w:rsidP="00000000" w:rsidRDefault="00000000" w:rsidRPr="00000000" w14:paraId="000001BE">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Педагогикалық компонент</w:t>
                  </w:r>
                </w:p>
              </w:tc>
            </w:tr>
            <w:tr>
              <w:trPr>
                <w:cantSplit w:val="0"/>
                <w:tblHeader w:val="0"/>
              </w:trPr>
              <w:tc>
                <w:tcPr>
                  <w:vAlign w:val="top"/>
                </w:tcPr>
                <w:p w:rsidR="00000000" w:rsidDel="00000000" w:rsidP="00000000" w:rsidRDefault="00000000" w:rsidRPr="00000000" w14:paraId="000001BF">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Цикл</w:t>
                  </w:r>
                </w:p>
              </w:tc>
              <w:tc>
                <w:tcPr>
                  <w:vAlign w:val="top"/>
                </w:tcPr>
                <w:p w:rsidR="00000000" w:rsidDel="00000000" w:rsidP="00000000" w:rsidRDefault="00000000" w:rsidRPr="00000000" w14:paraId="000001C0">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Базалық пәндер</w:t>
                  </w:r>
                </w:p>
              </w:tc>
            </w:tr>
            <w:tr>
              <w:trPr>
                <w:cantSplit w:val="0"/>
                <w:tblHeader w:val="0"/>
              </w:trPr>
              <w:tc>
                <w:tcPr>
                  <w:vAlign w:val="top"/>
                </w:tcPr>
                <w:p w:rsidR="00000000" w:rsidDel="00000000" w:rsidP="00000000" w:rsidRDefault="00000000" w:rsidRPr="00000000" w14:paraId="000001C1">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Модуль</w:t>
                  </w:r>
                </w:p>
              </w:tc>
              <w:tc>
                <w:tcPr>
                  <w:vAlign w:val="top"/>
                </w:tcPr>
                <w:p w:rsidR="00000000" w:rsidDel="00000000" w:rsidP="00000000" w:rsidRDefault="00000000" w:rsidRPr="00000000" w14:paraId="000001C2">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Мұғалім – оқу фасилитаторы, барлығы 25 академиялық кредит</w:t>
                  </w:r>
                </w:p>
              </w:tc>
            </w:tr>
            <w:tr>
              <w:trPr>
                <w:cantSplit w:val="0"/>
                <w:tblHeader w:val="0"/>
              </w:trPr>
              <w:tc>
                <w:tcPr>
                  <w:vAlign w:val="top"/>
                </w:tcPr>
                <w:p w:rsidR="00000000" w:rsidDel="00000000" w:rsidP="00000000" w:rsidRDefault="00000000" w:rsidRPr="00000000" w14:paraId="000001C3">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Академиялық кредит</w:t>
                  </w:r>
                </w:p>
              </w:tc>
              <w:tc>
                <w:tcPr>
                  <w:vAlign w:val="top"/>
                </w:tcPr>
                <w:p w:rsidR="00000000" w:rsidDel="00000000" w:rsidP="00000000" w:rsidRDefault="00000000" w:rsidRPr="00000000" w14:paraId="000001C4">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2</w:t>
                  </w:r>
                </w:p>
              </w:tc>
            </w:tr>
            <w:tr>
              <w:trPr>
                <w:cantSplit w:val="0"/>
                <w:tblHeader w:val="0"/>
              </w:trPr>
              <w:tc>
                <w:tcPr>
                  <w:vAlign w:val="top"/>
                </w:tcPr>
                <w:p w:rsidR="00000000" w:rsidDel="00000000" w:rsidP="00000000" w:rsidRDefault="00000000" w:rsidRPr="00000000" w14:paraId="000001C5">
                  <w:pPr>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Курс/құзыреттілік сипаты</w:t>
                  </w:r>
                </w:p>
                <w:p w:rsidR="00000000" w:rsidDel="00000000" w:rsidP="00000000" w:rsidRDefault="00000000" w:rsidRPr="00000000" w14:paraId="000001C6">
                  <w:pPr>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1C7">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C8">
                  <w:pPr>
                    <w:numPr>
                      <w:ilvl w:val="0"/>
                      <w:numId w:val="19"/>
                    </w:numPr>
                    <w:spacing w:after="120" w:line="240" w:lineRule="auto"/>
                    <w:ind w:left="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Педагогика мен дидактика саласындағы құзыреттіліктер (1, 2)</w:t>
                  </w:r>
                </w:p>
                <w:p w:rsidR="00000000" w:rsidDel="00000000" w:rsidP="00000000" w:rsidRDefault="00000000" w:rsidRPr="00000000" w14:paraId="000001C9">
                  <w:pPr>
                    <w:numPr>
                      <w:ilvl w:val="0"/>
                      <w:numId w:val="19"/>
                    </w:numPr>
                    <w:spacing w:after="120" w:line="240" w:lineRule="auto"/>
                    <w:ind w:left="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Әрекеттестік үшін құзыреттіліктер саласы (3, 4, 5) </w:t>
                  </w:r>
                </w:p>
                <w:p w:rsidR="00000000" w:rsidDel="00000000" w:rsidP="00000000" w:rsidRDefault="00000000" w:rsidRPr="00000000" w14:paraId="000001CA">
                  <w:pPr>
                    <w:numPr>
                      <w:ilvl w:val="0"/>
                      <w:numId w:val="19"/>
                    </w:numPr>
                    <w:tabs>
                      <w:tab w:val="left" w:leader="none" w:pos="284"/>
                      <w:tab w:val="left" w:leader="none" w:pos="426"/>
                    </w:tabs>
                    <w:spacing w:after="120" w:lineRule="auto"/>
                    <w:ind w:left="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Мұғалімдердің жұмыс ортасы үшін құзыреттіліктер саласы  (6, 7)</w:t>
                  </w:r>
                </w:p>
                <w:p w:rsidR="00000000" w:rsidDel="00000000" w:rsidP="00000000" w:rsidRDefault="00000000" w:rsidRPr="00000000" w14:paraId="000001CB">
                  <w:pPr>
                    <w:numPr>
                      <w:ilvl w:val="0"/>
                      <w:numId w:val="19"/>
                    </w:numPr>
                    <w:spacing w:after="120" w:line="240" w:lineRule="auto"/>
                    <w:ind w:left="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Кәсіби даму үшін құзыреттіліктер саласы (8, 9, 10)</w:t>
                  </w:r>
                </w:p>
                <w:p w:rsidR="00000000" w:rsidDel="00000000" w:rsidP="00000000" w:rsidRDefault="00000000" w:rsidRPr="00000000" w14:paraId="000001CC">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Бұл курстың мақсаты болашақ мұғалімдерді білім беру үдерісімен және білім беру ұйымдарындағы жағдаймен таныстыру, оларды болашақ кәсіби қызмет жағдайына бейімдеу болып табылады.</w:t>
                  </w:r>
                </w:p>
                <w:p w:rsidR="00000000" w:rsidDel="00000000" w:rsidP="00000000" w:rsidRDefault="00000000" w:rsidRPr="00000000" w14:paraId="000001CD">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Бұл курстың пререквизиті педагогикалық компоненттің </w:t>
                  </w:r>
                  <w:r w:rsidDel="00000000" w:rsidR="00000000" w:rsidRPr="00000000">
                    <w:rPr>
                      <w:rFonts w:ascii="Times New Roman" w:cs="Times New Roman" w:eastAsia="Times New Roman" w:hAnsi="Times New Roman"/>
                      <w:i w:val="1"/>
                      <w:sz w:val="28"/>
                      <w:szCs w:val="28"/>
                      <w:vertAlign w:val="baseline"/>
                      <w:rtl w:val="0"/>
                    </w:rPr>
                    <w:t xml:space="preserve">"Білім берудегі психология және өзара әрекеттесу мен коммуникация тұжырымдамалары"</w:t>
                  </w:r>
                  <w:r w:rsidDel="00000000" w:rsidR="00000000" w:rsidRPr="00000000">
                    <w:rPr>
                      <w:rFonts w:ascii="Times New Roman" w:cs="Times New Roman" w:eastAsia="Times New Roman" w:hAnsi="Times New Roman"/>
                      <w:sz w:val="28"/>
                      <w:szCs w:val="28"/>
                      <w:vertAlign w:val="baseline"/>
                      <w:rtl w:val="0"/>
                    </w:rPr>
                    <w:t xml:space="preserve"> және </w:t>
                  </w:r>
                  <w:r w:rsidDel="00000000" w:rsidR="00000000" w:rsidRPr="00000000">
                    <w:rPr>
                      <w:rFonts w:ascii="Times New Roman" w:cs="Times New Roman" w:eastAsia="Times New Roman" w:hAnsi="Times New Roman"/>
                      <w:i w:val="1"/>
                      <w:sz w:val="28"/>
                      <w:szCs w:val="28"/>
                      <w:vertAlign w:val="baseline"/>
                      <w:rtl w:val="0"/>
                    </w:rPr>
                    <w:t xml:space="preserve">"Балалардың жас ерекшелік және физиологиялық даму ерекшеліктері"</w:t>
                  </w:r>
                  <w:r w:rsidDel="00000000" w:rsidR="00000000" w:rsidRPr="00000000">
                    <w:rPr>
                      <w:rFonts w:ascii="Times New Roman" w:cs="Times New Roman" w:eastAsia="Times New Roman" w:hAnsi="Times New Roman"/>
                      <w:sz w:val="28"/>
                      <w:szCs w:val="28"/>
                      <w:vertAlign w:val="baseline"/>
                      <w:rtl w:val="0"/>
                    </w:rPr>
                    <w:t xml:space="preserve"> курстарын аяқтау болып табылады.</w:t>
                  </w:r>
                </w:p>
              </w:tc>
            </w:tr>
            <w:tr>
              <w:trPr>
                <w:cantSplit w:val="0"/>
                <w:tblHeader w:val="0"/>
              </w:trPr>
              <w:tc>
                <w:tcPr>
                  <w:vAlign w:val="top"/>
                </w:tcPr>
                <w:p w:rsidR="00000000" w:rsidDel="00000000" w:rsidP="00000000" w:rsidRDefault="00000000" w:rsidRPr="00000000" w14:paraId="000001CE">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Оқу нәтижелері</w:t>
                  </w:r>
                </w:p>
              </w:tc>
              <w:tc>
                <w:tcPr>
                  <w:vAlign w:val="top"/>
                </w:tcPr>
                <w:p w:rsidR="00000000" w:rsidDel="00000000" w:rsidP="00000000" w:rsidRDefault="00000000" w:rsidRPr="00000000" w14:paraId="000001CF">
                  <w:pPr>
                    <w:spacing w:after="120" w:line="240" w:lineRule="auto"/>
                    <w:jc w:val="both"/>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D0">
                  <w:pPr>
                    <w:numPr>
                      <w:ilvl w:val="0"/>
                      <w:numId w:val="30"/>
                    </w:numPr>
                    <w:spacing w:after="0" w:line="240" w:lineRule="auto"/>
                    <w:ind w:left="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Қазақстан Республикасы білім беру жүйесінің нормативтік-заңнамалық базасын, білім беру ұйымдарының қызметін реттеуші құжаттарды түсінеді және сипаттайды</w:t>
                  </w:r>
                </w:p>
                <w:p w:rsidR="00000000" w:rsidDel="00000000" w:rsidP="00000000" w:rsidRDefault="00000000" w:rsidRPr="00000000" w14:paraId="000001D1">
                  <w:pPr>
                    <w:numPr>
                      <w:ilvl w:val="0"/>
                      <w:numId w:val="30"/>
                    </w:numPr>
                    <w:spacing w:after="0" w:line="240" w:lineRule="auto"/>
                    <w:ind w:left="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мектеп құжаттамасын жүргізуге арналған негізгі құжаттарды (оқу орнының жұмыс жоспарлары, «Күнделік» электрондық күнделігі, қысқа мерзімді, орта мерзімді және ұзақ мерзімді сабақ жоспарлауы және т.б.) ажыратады және түсіндіреді</w:t>
                  </w:r>
                </w:p>
                <w:p w:rsidR="00000000" w:rsidDel="00000000" w:rsidP="00000000" w:rsidRDefault="00000000" w:rsidRPr="00000000" w14:paraId="000001D2">
                  <w:pPr>
                    <w:numPr>
                      <w:ilvl w:val="0"/>
                      <w:numId w:val="30"/>
                    </w:numPr>
                    <w:spacing w:after="120" w:line="240" w:lineRule="auto"/>
                    <w:ind w:left="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білім алушылардың әлеуметтік, жас, психофизикалық және жеке ерекшеліктерін, сондай-ақ олардың ерекше білім беру қажеттіліктерін ескере отырып, оқу үдерісінде педагогика мен психологияның теориялық және қолданбалы аспектілерін түсіну.</w:t>
                  </w:r>
                </w:p>
              </w:tc>
            </w:tr>
          </w:tbl>
          <w:p w:rsidR="00000000" w:rsidDel="00000000" w:rsidP="00000000" w:rsidRDefault="00000000" w:rsidRPr="00000000" w14:paraId="000001D3">
            <w:pPr>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tbl>
            <w:tblPr>
              <w:tblStyle w:val="Table20"/>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5"/>
              <w:gridCol w:w="7112"/>
              <w:tblGridChange w:id="0">
                <w:tblGrid>
                  <w:gridCol w:w="1675"/>
                  <w:gridCol w:w="7112"/>
                </w:tblGrid>
              </w:tblGridChange>
            </w:tblGrid>
            <w:tr>
              <w:trPr>
                <w:cantSplit w:val="0"/>
                <w:tblHeader w:val="0"/>
              </w:trPr>
              <w:tc>
                <w:tcPr>
                  <w:vAlign w:val="top"/>
                </w:tcPr>
                <w:p w:rsidR="00000000" w:rsidDel="00000000" w:rsidP="00000000" w:rsidRDefault="00000000" w:rsidRPr="00000000" w14:paraId="000001D4">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 атауы</w:t>
                  </w:r>
                </w:p>
              </w:tc>
              <w:tc>
                <w:tcPr>
                  <w:vAlign w:val="top"/>
                </w:tcPr>
                <w:p w:rsidR="00000000" w:rsidDel="00000000" w:rsidP="00000000" w:rsidRDefault="00000000" w:rsidRPr="00000000" w14:paraId="000001D5">
                  <w:pPr>
                    <w:spacing w:after="120" w:line="240" w:lineRule="auto"/>
                    <w:jc w:val="both"/>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Психологиялық және педагогикалық бағалау (педагогикалық практика, 2-курс)</w:t>
                  </w:r>
                  <w:r w:rsidDel="00000000" w:rsidR="00000000" w:rsidRPr="00000000">
                    <w:rPr>
                      <w:rtl w:val="0"/>
                    </w:rPr>
                  </w:r>
                </w:p>
              </w:tc>
            </w:tr>
            <w:tr>
              <w:trPr>
                <w:cantSplit w:val="0"/>
                <w:tblHeader w:val="0"/>
              </w:trPr>
              <w:tc>
                <w:tcPr>
                  <w:vAlign w:val="top"/>
                </w:tcPr>
                <w:p w:rsidR="00000000" w:rsidDel="00000000" w:rsidP="00000000" w:rsidRDefault="00000000" w:rsidRPr="00000000" w14:paraId="000001D6">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Компонент</w:t>
                  </w:r>
                </w:p>
              </w:tc>
              <w:tc>
                <w:tcPr>
                  <w:vAlign w:val="top"/>
                </w:tcPr>
                <w:p w:rsidR="00000000" w:rsidDel="00000000" w:rsidP="00000000" w:rsidRDefault="00000000" w:rsidRPr="00000000" w14:paraId="000001D7">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Педагогикалық компонент</w:t>
                  </w:r>
                </w:p>
              </w:tc>
            </w:tr>
            <w:tr>
              <w:trPr>
                <w:cantSplit w:val="0"/>
                <w:tblHeader w:val="0"/>
              </w:trPr>
              <w:tc>
                <w:tcPr>
                  <w:vAlign w:val="top"/>
                </w:tcPr>
                <w:p w:rsidR="00000000" w:rsidDel="00000000" w:rsidP="00000000" w:rsidRDefault="00000000" w:rsidRPr="00000000" w14:paraId="000001D8">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Цикл</w:t>
                  </w:r>
                </w:p>
              </w:tc>
              <w:tc>
                <w:tcPr>
                  <w:vAlign w:val="top"/>
                </w:tcPr>
                <w:p w:rsidR="00000000" w:rsidDel="00000000" w:rsidP="00000000" w:rsidRDefault="00000000" w:rsidRPr="00000000" w14:paraId="000001D9">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Базалық пәндер</w:t>
                  </w:r>
                </w:p>
              </w:tc>
            </w:tr>
            <w:tr>
              <w:trPr>
                <w:cantSplit w:val="0"/>
                <w:tblHeader w:val="0"/>
              </w:trPr>
              <w:tc>
                <w:tcPr>
                  <w:vAlign w:val="top"/>
                </w:tcPr>
                <w:p w:rsidR="00000000" w:rsidDel="00000000" w:rsidP="00000000" w:rsidRDefault="00000000" w:rsidRPr="00000000" w14:paraId="000001DA">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Модуль</w:t>
                  </w:r>
                </w:p>
              </w:tc>
              <w:tc>
                <w:tcPr>
                  <w:vAlign w:val="top"/>
                </w:tcPr>
                <w:p w:rsidR="00000000" w:rsidDel="00000000" w:rsidP="00000000" w:rsidRDefault="00000000" w:rsidRPr="00000000" w14:paraId="000001DB">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Мұғалім – оқу фасилитаторы, барлығы 25 академиялық кредит</w:t>
                  </w:r>
                </w:p>
              </w:tc>
            </w:tr>
            <w:tr>
              <w:trPr>
                <w:cantSplit w:val="0"/>
                <w:tblHeader w:val="0"/>
              </w:trPr>
              <w:tc>
                <w:tcPr>
                  <w:vAlign w:val="top"/>
                </w:tcPr>
                <w:p w:rsidR="00000000" w:rsidDel="00000000" w:rsidP="00000000" w:rsidRDefault="00000000" w:rsidRPr="00000000" w14:paraId="000001DC">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Академиялық кредит</w:t>
                  </w:r>
                </w:p>
              </w:tc>
              <w:tc>
                <w:tcPr>
                  <w:vAlign w:val="top"/>
                </w:tcPr>
                <w:p w:rsidR="00000000" w:rsidDel="00000000" w:rsidP="00000000" w:rsidRDefault="00000000" w:rsidRPr="00000000" w14:paraId="000001DD">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2</w:t>
                  </w:r>
                </w:p>
              </w:tc>
            </w:tr>
            <w:tr>
              <w:trPr>
                <w:cantSplit w:val="0"/>
                <w:tblHeader w:val="0"/>
              </w:trPr>
              <w:tc>
                <w:tcPr>
                  <w:vAlign w:val="top"/>
                </w:tcPr>
                <w:p w:rsidR="00000000" w:rsidDel="00000000" w:rsidP="00000000" w:rsidRDefault="00000000" w:rsidRPr="00000000" w14:paraId="000001DE">
                  <w:pPr>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Курс/құзыреттілік сипаты</w:t>
                  </w:r>
                </w:p>
                <w:p w:rsidR="00000000" w:rsidDel="00000000" w:rsidP="00000000" w:rsidRDefault="00000000" w:rsidRPr="00000000" w14:paraId="000001DF">
                  <w:pPr>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1E0">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E1">
                  <w:pPr>
                    <w:numPr>
                      <w:ilvl w:val="0"/>
                      <w:numId w:val="19"/>
                    </w:numPr>
                    <w:spacing w:after="120" w:line="240" w:lineRule="auto"/>
                    <w:ind w:left="720" w:hanging="36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Педагогика мен дидактика саласындағы құзыреттіліктер (1, 2)</w:t>
                  </w:r>
                </w:p>
                <w:p w:rsidR="00000000" w:rsidDel="00000000" w:rsidP="00000000" w:rsidRDefault="00000000" w:rsidRPr="00000000" w14:paraId="000001E2">
                  <w:pPr>
                    <w:numPr>
                      <w:ilvl w:val="0"/>
                      <w:numId w:val="19"/>
                    </w:numPr>
                    <w:spacing w:after="120" w:line="240" w:lineRule="auto"/>
                    <w:ind w:left="720" w:hanging="36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Әрекеттестік үшін құзыреттіліктер саласы (3, 4, 5) </w:t>
                  </w:r>
                </w:p>
                <w:p w:rsidR="00000000" w:rsidDel="00000000" w:rsidP="00000000" w:rsidRDefault="00000000" w:rsidRPr="00000000" w14:paraId="000001E3">
                  <w:pPr>
                    <w:numPr>
                      <w:ilvl w:val="0"/>
                      <w:numId w:val="19"/>
                    </w:numPr>
                    <w:spacing w:after="120" w:line="240" w:lineRule="auto"/>
                    <w:ind w:left="720" w:hanging="36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Мұғалімдердің жұмыс ортасы үшін құзыреттіліктер саласы  (6, 7)</w:t>
                  </w:r>
                </w:p>
                <w:p w:rsidR="00000000" w:rsidDel="00000000" w:rsidP="00000000" w:rsidRDefault="00000000" w:rsidRPr="00000000" w14:paraId="000001E4">
                  <w:pPr>
                    <w:numPr>
                      <w:ilvl w:val="0"/>
                      <w:numId w:val="19"/>
                    </w:numPr>
                    <w:spacing w:after="120" w:line="240" w:lineRule="auto"/>
                    <w:ind w:left="720" w:hanging="36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Кәсіби даму үшін құзыреттіліктер саласы (8, 9, 10)</w:t>
                  </w:r>
                </w:p>
                <w:p w:rsidR="00000000" w:rsidDel="00000000" w:rsidP="00000000" w:rsidRDefault="00000000" w:rsidRPr="00000000" w14:paraId="000001E5">
                  <w:pPr>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1E6">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Бұл курстың мақсаты болашақ мұғалімдерді білім беру мекемесінің тұтас педагогикалық үдерісінің ерекшеліктерімен таныстыру және білім беру үдерісін психологиялық-педагогикалық қамтамасыз ету саласында талдау-рефлексивтік, зерттеу, жобалық және басқа дағдыларды қалыптастыру болып табылады.</w:t>
                  </w:r>
                </w:p>
                <w:p w:rsidR="00000000" w:rsidDel="00000000" w:rsidP="00000000" w:rsidRDefault="00000000" w:rsidRPr="00000000" w14:paraId="000001E7">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Бұл курстың пререквизиті педагогикалық компоненттің </w:t>
                  </w:r>
                  <w:r w:rsidDel="00000000" w:rsidR="00000000" w:rsidRPr="00000000">
                    <w:rPr>
                      <w:rFonts w:ascii="Times New Roman" w:cs="Times New Roman" w:eastAsia="Times New Roman" w:hAnsi="Times New Roman"/>
                      <w:i w:val="1"/>
                      <w:sz w:val="28"/>
                      <w:szCs w:val="28"/>
                      <w:vertAlign w:val="baseline"/>
                      <w:rtl w:val="0"/>
                    </w:rPr>
                    <w:t xml:space="preserve">«Педагогикалық зерттеулер»</w:t>
                  </w:r>
                  <w:r w:rsidDel="00000000" w:rsidR="00000000" w:rsidRPr="00000000">
                    <w:rPr>
                      <w:rFonts w:ascii="Times New Roman" w:cs="Times New Roman" w:eastAsia="Times New Roman" w:hAnsi="Times New Roman"/>
                      <w:sz w:val="28"/>
                      <w:szCs w:val="28"/>
                      <w:vertAlign w:val="baseline"/>
                      <w:rtl w:val="0"/>
                    </w:rPr>
                    <w:t xml:space="preserve"> курсын аяқтау болып табылады.</w:t>
                  </w:r>
                </w:p>
              </w:tc>
            </w:tr>
            <w:tr>
              <w:trPr>
                <w:cantSplit w:val="0"/>
                <w:tblHeader w:val="0"/>
              </w:trPr>
              <w:tc>
                <w:tcPr>
                  <w:vAlign w:val="top"/>
                </w:tcPr>
                <w:p w:rsidR="00000000" w:rsidDel="00000000" w:rsidP="00000000" w:rsidRDefault="00000000" w:rsidRPr="00000000" w14:paraId="000001E8">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Оқу нәтижелері</w:t>
                  </w:r>
                </w:p>
              </w:tc>
              <w:tc>
                <w:tcPr>
                  <w:vAlign w:val="top"/>
                </w:tcPr>
                <w:p w:rsidR="00000000" w:rsidDel="00000000" w:rsidP="00000000" w:rsidRDefault="00000000" w:rsidRPr="00000000" w14:paraId="000001E9">
                  <w:pPr>
                    <w:spacing w:after="120" w:line="240" w:lineRule="auto"/>
                    <w:jc w:val="both"/>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EA">
                  <w:pPr>
                    <w:numPr>
                      <w:ilvl w:val="0"/>
                      <w:numId w:val="30"/>
                    </w:numPr>
                    <w:spacing w:after="0" w:line="240" w:lineRule="auto"/>
                    <w:ind w:left="36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оқыту стратегияларының психологиялық және педагогикалық негіздерін түсіну (сыни тұрғысынан ойлау, функционалдық сауаттылық, бірлесіп оқу, өз бетінше білім алу, өзін-өзі жетілдіру, критериалды-бағдарланған оқыту) </w:t>
                  </w:r>
                </w:p>
                <w:p w:rsidR="00000000" w:rsidDel="00000000" w:rsidP="00000000" w:rsidRDefault="00000000" w:rsidRPr="00000000" w14:paraId="000001EB">
                  <w:pPr>
                    <w:numPr>
                      <w:ilvl w:val="0"/>
                      <w:numId w:val="30"/>
                    </w:numPr>
                    <w:spacing w:after="0" w:line="240" w:lineRule="auto"/>
                    <w:ind w:left="36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білім алушылар тобын бағалау үшін психологиялық-педагогикалық диагностика әдістерін қолданады және білім беру ұйымының психологиялық қолдау қызметтері қалай жұмыс істейтінін түсінеді</w:t>
                  </w:r>
                </w:p>
                <w:p w:rsidR="00000000" w:rsidDel="00000000" w:rsidP="00000000" w:rsidRDefault="00000000" w:rsidRPr="00000000" w14:paraId="000001EC">
                  <w:pPr>
                    <w:numPr>
                      <w:ilvl w:val="0"/>
                      <w:numId w:val="30"/>
                    </w:numPr>
                    <w:spacing w:after="0" w:line="240" w:lineRule="auto"/>
                    <w:ind w:left="36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мұғалімнің жұмысын әлеуметтік-педагогикалық тұрғыдан түсіну және болашақ мұғалім ретінде өзінің кәсіби ерекшелігін түсіну;</w:t>
                  </w:r>
                </w:p>
                <w:p w:rsidR="00000000" w:rsidDel="00000000" w:rsidP="00000000" w:rsidRDefault="00000000" w:rsidRPr="00000000" w14:paraId="000001ED">
                  <w:pPr>
                    <w:numPr>
                      <w:ilvl w:val="0"/>
                      <w:numId w:val="30"/>
                    </w:numPr>
                    <w:spacing w:after="0" w:line="240" w:lineRule="auto"/>
                    <w:ind w:left="36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оқу үдерісінде білім алушылардың оң және жауапты мінез-құлқын нығайту үшін тиімді диалог құру;</w:t>
                  </w:r>
                </w:p>
                <w:p w:rsidR="00000000" w:rsidDel="00000000" w:rsidP="00000000" w:rsidRDefault="00000000" w:rsidRPr="00000000" w14:paraId="000001EE">
                  <w:pPr>
                    <w:numPr>
                      <w:ilvl w:val="0"/>
                      <w:numId w:val="30"/>
                    </w:numPr>
                    <w:spacing w:after="0" w:line="240" w:lineRule="auto"/>
                    <w:ind w:left="36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білім беру үдерісінің барлық мүдделі тараптарымен ынтымақтасу;</w:t>
                  </w:r>
                </w:p>
                <w:p w:rsidR="00000000" w:rsidDel="00000000" w:rsidP="00000000" w:rsidRDefault="00000000" w:rsidRPr="00000000" w14:paraId="000001EF">
                  <w:pPr>
                    <w:numPr>
                      <w:ilvl w:val="0"/>
                      <w:numId w:val="30"/>
                    </w:numPr>
                    <w:spacing w:after="120" w:line="240" w:lineRule="auto"/>
                    <w:ind w:left="36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тұтас педагогикалық үдерісті оның әртүрлі формаларында (сабақ, семинар, дөңгелек үстел, пікірталас және т.б.) талдау және дамыту, пән бойынша сыныптан тыс іс-шаралардың әртүрлі формаларын жүргізу.</w:t>
                  </w:r>
                </w:p>
              </w:tc>
            </w:tr>
          </w:tbl>
          <w:p w:rsidR="00000000" w:rsidDel="00000000" w:rsidP="00000000" w:rsidRDefault="00000000" w:rsidRPr="00000000" w14:paraId="000001F0">
            <w:pPr>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tbl>
            <w:tblPr>
              <w:tblStyle w:val="Table21"/>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5"/>
              <w:gridCol w:w="7112"/>
              <w:tblGridChange w:id="0">
                <w:tblGrid>
                  <w:gridCol w:w="1675"/>
                  <w:gridCol w:w="7112"/>
                </w:tblGrid>
              </w:tblGridChange>
            </w:tblGrid>
            <w:tr>
              <w:trPr>
                <w:cantSplit w:val="0"/>
                <w:tblHeader w:val="0"/>
              </w:trPr>
              <w:tc>
                <w:tcPr>
                  <w:vAlign w:val="top"/>
                </w:tcPr>
                <w:p w:rsidR="00000000" w:rsidDel="00000000" w:rsidP="00000000" w:rsidRDefault="00000000" w:rsidRPr="00000000" w14:paraId="000001F1">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 атауы</w:t>
                  </w:r>
                </w:p>
              </w:tc>
              <w:tc>
                <w:tcPr>
                  <w:vAlign w:val="top"/>
                </w:tcPr>
                <w:p w:rsidR="00000000" w:rsidDel="00000000" w:rsidP="00000000" w:rsidRDefault="00000000" w:rsidRPr="00000000" w14:paraId="000001F2">
                  <w:pPr>
                    <w:spacing w:after="120" w:line="240" w:lineRule="auto"/>
                    <w:jc w:val="both"/>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Педагогикалық тәсілдер (педагогикалық практика, 3-курс)</w:t>
                  </w:r>
                  <w:r w:rsidDel="00000000" w:rsidR="00000000" w:rsidRPr="00000000">
                    <w:rPr>
                      <w:rtl w:val="0"/>
                    </w:rPr>
                  </w:r>
                </w:p>
              </w:tc>
            </w:tr>
            <w:tr>
              <w:trPr>
                <w:cantSplit w:val="0"/>
                <w:tblHeader w:val="0"/>
              </w:trPr>
              <w:tc>
                <w:tcPr>
                  <w:vAlign w:val="top"/>
                </w:tcPr>
                <w:p w:rsidR="00000000" w:rsidDel="00000000" w:rsidP="00000000" w:rsidRDefault="00000000" w:rsidRPr="00000000" w14:paraId="000001F3">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Компонент</w:t>
                  </w:r>
                </w:p>
              </w:tc>
              <w:tc>
                <w:tcPr>
                  <w:vAlign w:val="top"/>
                </w:tcPr>
                <w:p w:rsidR="00000000" w:rsidDel="00000000" w:rsidP="00000000" w:rsidRDefault="00000000" w:rsidRPr="00000000" w14:paraId="000001F4">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Педагогикалық компонент</w:t>
                  </w:r>
                </w:p>
              </w:tc>
            </w:tr>
            <w:tr>
              <w:trPr>
                <w:cantSplit w:val="0"/>
                <w:tblHeader w:val="0"/>
              </w:trPr>
              <w:tc>
                <w:tcPr>
                  <w:vAlign w:val="top"/>
                </w:tcPr>
                <w:p w:rsidR="00000000" w:rsidDel="00000000" w:rsidP="00000000" w:rsidRDefault="00000000" w:rsidRPr="00000000" w14:paraId="000001F5">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Цикл</w:t>
                  </w:r>
                </w:p>
              </w:tc>
              <w:tc>
                <w:tcPr>
                  <w:vAlign w:val="top"/>
                </w:tcPr>
                <w:p w:rsidR="00000000" w:rsidDel="00000000" w:rsidP="00000000" w:rsidRDefault="00000000" w:rsidRPr="00000000" w14:paraId="000001F6">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Базалық пәндер</w:t>
                  </w:r>
                </w:p>
              </w:tc>
            </w:tr>
            <w:tr>
              <w:trPr>
                <w:cantSplit w:val="0"/>
                <w:tblHeader w:val="0"/>
              </w:trPr>
              <w:tc>
                <w:tcPr>
                  <w:vAlign w:val="top"/>
                </w:tcPr>
                <w:p w:rsidR="00000000" w:rsidDel="00000000" w:rsidP="00000000" w:rsidRDefault="00000000" w:rsidRPr="00000000" w14:paraId="000001F7">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Модуль</w:t>
                  </w:r>
                </w:p>
              </w:tc>
              <w:tc>
                <w:tcPr>
                  <w:vAlign w:val="top"/>
                </w:tcPr>
                <w:p w:rsidR="00000000" w:rsidDel="00000000" w:rsidP="00000000" w:rsidRDefault="00000000" w:rsidRPr="00000000" w14:paraId="000001F8">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Мұғалім – оқу фасилитаторы, барлығы 25 академиялық кредит</w:t>
                  </w:r>
                </w:p>
              </w:tc>
            </w:tr>
            <w:tr>
              <w:trPr>
                <w:cantSplit w:val="0"/>
                <w:tblHeader w:val="0"/>
              </w:trPr>
              <w:tc>
                <w:tcPr>
                  <w:vAlign w:val="top"/>
                </w:tcPr>
                <w:p w:rsidR="00000000" w:rsidDel="00000000" w:rsidP="00000000" w:rsidRDefault="00000000" w:rsidRPr="00000000" w14:paraId="000001F9">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Академиялық кредит</w:t>
                  </w:r>
                </w:p>
              </w:tc>
              <w:tc>
                <w:tcPr>
                  <w:vAlign w:val="top"/>
                </w:tcPr>
                <w:p w:rsidR="00000000" w:rsidDel="00000000" w:rsidP="00000000" w:rsidRDefault="00000000" w:rsidRPr="00000000" w14:paraId="000001FA">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6</w:t>
                  </w:r>
                </w:p>
              </w:tc>
            </w:tr>
            <w:tr>
              <w:trPr>
                <w:cantSplit w:val="0"/>
                <w:tblHeader w:val="0"/>
              </w:trPr>
              <w:tc>
                <w:tcPr>
                  <w:vAlign w:val="top"/>
                </w:tcPr>
                <w:p w:rsidR="00000000" w:rsidDel="00000000" w:rsidP="00000000" w:rsidRDefault="00000000" w:rsidRPr="00000000" w14:paraId="000001FB">
                  <w:pPr>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Курс/құзыреттілік сипаты</w:t>
                  </w:r>
                </w:p>
                <w:p w:rsidR="00000000" w:rsidDel="00000000" w:rsidP="00000000" w:rsidRDefault="00000000" w:rsidRPr="00000000" w14:paraId="000001FC">
                  <w:pPr>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1FD">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FE">
                  <w:pPr>
                    <w:numPr>
                      <w:ilvl w:val="0"/>
                      <w:numId w:val="19"/>
                    </w:numPr>
                    <w:spacing w:after="120" w:line="240" w:lineRule="auto"/>
                    <w:ind w:left="720" w:hanging="36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Педагогика мен дидактика саласындағы құзыреттіліктер (1, 2)</w:t>
                  </w:r>
                </w:p>
                <w:p w:rsidR="00000000" w:rsidDel="00000000" w:rsidP="00000000" w:rsidRDefault="00000000" w:rsidRPr="00000000" w14:paraId="000001FF">
                  <w:pPr>
                    <w:numPr>
                      <w:ilvl w:val="0"/>
                      <w:numId w:val="19"/>
                    </w:numPr>
                    <w:spacing w:after="120" w:line="240" w:lineRule="auto"/>
                    <w:ind w:left="720" w:hanging="36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Әрекеттестік үшін құзыреттіліктер саласы (3, 4, 5) </w:t>
                  </w:r>
                </w:p>
                <w:p w:rsidR="00000000" w:rsidDel="00000000" w:rsidP="00000000" w:rsidRDefault="00000000" w:rsidRPr="00000000" w14:paraId="00000200">
                  <w:pPr>
                    <w:numPr>
                      <w:ilvl w:val="0"/>
                      <w:numId w:val="19"/>
                    </w:numPr>
                    <w:spacing w:after="120" w:line="240" w:lineRule="auto"/>
                    <w:ind w:left="720" w:hanging="36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Мұғалімдердің жұмыс ортасы үшін құзыреттіліктер саласы  (6, 7)</w:t>
                  </w:r>
                </w:p>
                <w:p w:rsidR="00000000" w:rsidDel="00000000" w:rsidP="00000000" w:rsidRDefault="00000000" w:rsidRPr="00000000" w14:paraId="00000201">
                  <w:pPr>
                    <w:numPr>
                      <w:ilvl w:val="0"/>
                      <w:numId w:val="19"/>
                    </w:numPr>
                    <w:spacing w:after="120" w:line="240" w:lineRule="auto"/>
                    <w:ind w:left="720" w:hanging="36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Кәсіби даму үшін құзыреттіліктер саласы (8, 9, 10)</w:t>
                  </w:r>
                </w:p>
                <w:p w:rsidR="00000000" w:rsidDel="00000000" w:rsidP="00000000" w:rsidRDefault="00000000" w:rsidRPr="00000000" w14:paraId="00000202">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Бұл курстың мақсаты болашақ мұғалімдерді жан-жақты дамыту, практикада кәсіби біліктілікті жетілдіру және мұғалім (мектепке дейінгі мұғалім, бастауыш сынып мұғалімі, пән мұғалімі, сынып жетекшісінің көмекшісі/кураторы) ретінде жұмыс істеу үшін қажетті пәндік құзыреттіліктерді қалыптастыру болып табылады.</w:t>
                  </w:r>
                </w:p>
                <w:p w:rsidR="00000000" w:rsidDel="00000000" w:rsidP="00000000" w:rsidRDefault="00000000" w:rsidRPr="00000000" w14:paraId="00000203">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Аталған курстың пререквизиті педагогикалық компоненттің </w:t>
                  </w:r>
                  <w:r w:rsidDel="00000000" w:rsidR="00000000" w:rsidRPr="00000000">
                    <w:rPr>
                      <w:rFonts w:ascii="Times New Roman" w:cs="Times New Roman" w:eastAsia="Times New Roman" w:hAnsi="Times New Roman"/>
                      <w:i w:val="1"/>
                      <w:sz w:val="28"/>
                      <w:szCs w:val="28"/>
                      <w:vertAlign w:val="baseline"/>
                      <w:rtl w:val="0"/>
                    </w:rPr>
                    <w:t xml:space="preserve">"Оқыту әдістері мен технологиялары", "Бағалау және дамыту"</w:t>
                  </w:r>
                  <w:r w:rsidDel="00000000" w:rsidR="00000000" w:rsidRPr="00000000">
                    <w:rPr>
                      <w:rFonts w:ascii="Times New Roman" w:cs="Times New Roman" w:eastAsia="Times New Roman" w:hAnsi="Times New Roman"/>
                      <w:sz w:val="28"/>
                      <w:szCs w:val="28"/>
                      <w:vertAlign w:val="baseline"/>
                      <w:rtl w:val="0"/>
                    </w:rPr>
                    <w:t xml:space="preserve"> және </w:t>
                  </w:r>
                  <w:r w:rsidDel="00000000" w:rsidR="00000000" w:rsidRPr="00000000">
                    <w:rPr>
                      <w:rFonts w:ascii="Times New Roman" w:cs="Times New Roman" w:eastAsia="Times New Roman" w:hAnsi="Times New Roman"/>
                      <w:i w:val="1"/>
                      <w:sz w:val="28"/>
                      <w:szCs w:val="28"/>
                      <w:vertAlign w:val="baseline"/>
                      <w:rtl w:val="0"/>
                    </w:rPr>
                    <w:t xml:space="preserve">"Инклюзивті білім беру ортасы"</w:t>
                  </w:r>
                  <w:r w:rsidDel="00000000" w:rsidR="00000000" w:rsidRPr="00000000">
                    <w:rPr>
                      <w:rFonts w:ascii="Times New Roman" w:cs="Times New Roman" w:eastAsia="Times New Roman" w:hAnsi="Times New Roman"/>
                      <w:sz w:val="28"/>
                      <w:szCs w:val="28"/>
                      <w:vertAlign w:val="baseline"/>
                      <w:rtl w:val="0"/>
                    </w:rPr>
                    <w:t xml:space="preserve"> курстарын аяқтау болып табылады.</w:t>
                  </w:r>
                </w:p>
              </w:tc>
            </w:tr>
            <w:tr>
              <w:trPr>
                <w:cantSplit w:val="0"/>
                <w:tblHeader w:val="0"/>
              </w:trPr>
              <w:tc>
                <w:tcPr>
                  <w:vAlign w:val="top"/>
                </w:tcPr>
                <w:p w:rsidR="00000000" w:rsidDel="00000000" w:rsidP="00000000" w:rsidRDefault="00000000" w:rsidRPr="00000000" w14:paraId="00000204">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Оқу нәтижелері</w:t>
                  </w:r>
                </w:p>
              </w:tc>
              <w:tc>
                <w:tcPr>
                  <w:vAlign w:val="top"/>
                </w:tcPr>
                <w:p w:rsidR="00000000" w:rsidDel="00000000" w:rsidP="00000000" w:rsidRDefault="00000000" w:rsidRPr="00000000" w14:paraId="00000205">
                  <w:pPr>
                    <w:spacing w:after="120" w:line="240" w:lineRule="auto"/>
                    <w:jc w:val="both"/>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206">
                  <w:pPr>
                    <w:numPr>
                      <w:ilvl w:val="0"/>
                      <w:numId w:val="30"/>
                    </w:numPr>
                    <w:spacing w:after="0" w:line="240" w:lineRule="auto"/>
                    <w:ind w:left="36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сындарлы және инклюзивті білім беру үдерісін өз бетінше жобалау және ұйымдастыру;</w:t>
                  </w:r>
                </w:p>
                <w:p w:rsidR="00000000" w:rsidDel="00000000" w:rsidP="00000000" w:rsidRDefault="00000000" w:rsidRPr="00000000" w14:paraId="00000207">
                  <w:pPr>
                    <w:numPr>
                      <w:ilvl w:val="0"/>
                      <w:numId w:val="30"/>
                    </w:numPr>
                    <w:spacing w:after="0" w:line="240" w:lineRule="auto"/>
                    <w:ind w:left="36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білім беру технологиялары мен цифрлық ортаны пайдалануды ескере отырып, орынды және қолайлы оқу материалдарын, инновациялық педагогикалық тәсілдерді және белсенді оқытуды таңдау;</w:t>
                  </w:r>
                </w:p>
                <w:p w:rsidR="00000000" w:rsidDel="00000000" w:rsidP="00000000" w:rsidRDefault="00000000" w:rsidRPr="00000000" w14:paraId="00000208">
                  <w:pPr>
                    <w:numPr>
                      <w:ilvl w:val="0"/>
                      <w:numId w:val="30"/>
                    </w:numPr>
                    <w:spacing w:after="0" w:line="240" w:lineRule="auto"/>
                    <w:ind w:left="36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пәндік білім мен дидактиканы қолдану;</w:t>
                  </w:r>
                </w:p>
                <w:p w:rsidR="00000000" w:rsidDel="00000000" w:rsidP="00000000" w:rsidRDefault="00000000" w:rsidRPr="00000000" w14:paraId="00000209">
                  <w:pPr>
                    <w:numPr>
                      <w:ilvl w:val="0"/>
                      <w:numId w:val="30"/>
                    </w:numPr>
                    <w:spacing w:after="0" w:line="240" w:lineRule="auto"/>
                    <w:ind w:left="36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формативті және жиынтық бағалау әдістері мен технологияларын қолдану, білім алушылардың рефлексия, өзін - өзі және өзара бағалау дағдыларын дамытуды қолдау;</w:t>
                  </w:r>
                </w:p>
                <w:p w:rsidR="00000000" w:rsidDel="00000000" w:rsidP="00000000" w:rsidRDefault="00000000" w:rsidRPr="00000000" w14:paraId="0000020A">
                  <w:pPr>
                    <w:numPr>
                      <w:ilvl w:val="0"/>
                      <w:numId w:val="30"/>
                    </w:numPr>
                    <w:spacing w:after="120" w:line="240" w:lineRule="auto"/>
                    <w:ind w:left="36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мәселелер мен жанжалды жағдайларды шешу және қауіпсіз оқу ортасын қамтамасыз ету үшін білім беру процесінің барлық мүдделі тараптарымен диалогтық байланыс орнату.</w:t>
                  </w:r>
                </w:p>
              </w:tc>
            </w:tr>
          </w:tbl>
          <w:p w:rsidR="00000000" w:rsidDel="00000000" w:rsidP="00000000" w:rsidRDefault="00000000" w:rsidRPr="00000000" w14:paraId="0000020B">
            <w:pPr>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tbl>
            <w:tblPr>
              <w:tblStyle w:val="Table22"/>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5"/>
              <w:gridCol w:w="7112"/>
              <w:tblGridChange w:id="0">
                <w:tblGrid>
                  <w:gridCol w:w="1675"/>
                  <w:gridCol w:w="7112"/>
                </w:tblGrid>
              </w:tblGridChange>
            </w:tblGrid>
            <w:tr>
              <w:trPr>
                <w:cantSplit w:val="0"/>
                <w:tblHeader w:val="0"/>
              </w:trPr>
              <w:tc>
                <w:tcPr>
                  <w:vAlign w:val="top"/>
                </w:tcPr>
                <w:p w:rsidR="00000000" w:rsidDel="00000000" w:rsidP="00000000" w:rsidRDefault="00000000" w:rsidRPr="00000000" w14:paraId="0000020C">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 атауы</w:t>
                  </w:r>
                </w:p>
              </w:tc>
              <w:tc>
                <w:tcPr>
                  <w:vAlign w:val="top"/>
                </w:tcPr>
                <w:p w:rsidR="00000000" w:rsidDel="00000000" w:rsidP="00000000" w:rsidRDefault="00000000" w:rsidRPr="00000000" w14:paraId="0000020D">
                  <w:pPr>
                    <w:spacing w:after="120" w:line="240" w:lineRule="auto"/>
                    <w:jc w:val="both"/>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Білім берудегі зерттеулер және инновациялар (педагогикалық практика, 4-курс)</w:t>
                  </w:r>
                  <w:r w:rsidDel="00000000" w:rsidR="00000000" w:rsidRPr="00000000">
                    <w:rPr>
                      <w:rtl w:val="0"/>
                    </w:rPr>
                  </w:r>
                </w:p>
              </w:tc>
            </w:tr>
            <w:tr>
              <w:trPr>
                <w:cantSplit w:val="0"/>
                <w:tblHeader w:val="0"/>
              </w:trPr>
              <w:tc>
                <w:tcPr>
                  <w:vAlign w:val="top"/>
                </w:tcPr>
                <w:p w:rsidR="00000000" w:rsidDel="00000000" w:rsidP="00000000" w:rsidRDefault="00000000" w:rsidRPr="00000000" w14:paraId="0000020E">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Компонент</w:t>
                  </w:r>
                </w:p>
              </w:tc>
              <w:tc>
                <w:tcPr>
                  <w:vAlign w:val="top"/>
                </w:tcPr>
                <w:p w:rsidR="00000000" w:rsidDel="00000000" w:rsidP="00000000" w:rsidRDefault="00000000" w:rsidRPr="00000000" w14:paraId="0000020F">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Педагогикалық компонент</w:t>
                  </w:r>
                </w:p>
              </w:tc>
            </w:tr>
            <w:tr>
              <w:trPr>
                <w:cantSplit w:val="0"/>
                <w:tblHeader w:val="0"/>
              </w:trPr>
              <w:tc>
                <w:tcPr>
                  <w:vAlign w:val="top"/>
                </w:tcPr>
                <w:p w:rsidR="00000000" w:rsidDel="00000000" w:rsidP="00000000" w:rsidRDefault="00000000" w:rsidRPr="00000000" w14:paraId="00000210">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Цикл</w:t>
                  </w:r>
                </w:p>
              </w:tc>
              <w:tc>
                <w:tcPr>
                  <w:vAlign w:val="top"/>
                </w:tcPr>
                <w:p w:rsidR="00000000" w:rsidDel="00000000" w:rsidP="00000000" w:rsidRDefault="00000000" w:rsidRPr="00000000" w14:paraId="00000211">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Базалық пәндер</w:t>
                  </w:r>
                </w:p>
              </w:tc>
            </w:tr>
            <w:tr>
              <w:trPr>
                <w:cantSplit w:val="0"/>
                <w:tblHeader w:val="0"/>
              </w:trPr>
              <w:tc>
                <w:tcPr>
                  <w:vAlign w:val="top"/>
                </w:tcPr>
                <w:p w:rsidR="00000000" w:rsidDel="00000000" w:rsidP="00000000" w:rsidRDefault="00000000" w:rsidRPr="00000000" w14:paraId="00000212">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Модуль</w:t>
                  </w:r>
                </w:p>
              </w:tc>
              <w:tc>
                <w:tcPr>
                  <w:vAlign w:val="top"/>
                </w:tcPr>
                <w:p w:rsidR="00000000" w:rsidDel="00000000" w:rsidP="00000000" w:rsidRDefault="00000000" w:rsidRPr="00000000" w14:paraId="00000213">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Мұғалім – оқу фасилитаторы, барлығы 25 академиялық кредит</w:t>
                  </w:r>
                </w:p>
              </w:tc>
            </w:tr>
            <w:tr>
              <w:trPr>
                <w:cantSplit w:val="0"/>
                <w:tblHeader w:val="0"/>
              </w:trPr>
              <w:tc>
                <w:tcPr>
                  <w:vAlign w:val="top"/>
                </w:tcPr>
                <w:p w:rsidR="00000000" w:rsidDel="00000000" w:rsidP="00000000" w:rsidRDefault="00000000" w:rsidRPr="00000000" w14:paraId="00000214">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Академиялық кредит</w:t>
                  </w:r>
                </w:p>
              </w:tc>
              <w:tc>
                <w:tcPr>
                  <w:vAlign w:val="top"/>
                </w:tcPr>
                <w:p w:rsidR="00000000" w:rsidDel="00000000" w:rsidP="00000000" w:rsidRDefault="00000000" w:rsidRPr="00000000" w14:paraId="00000215">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15</w:t>
                  </w:r>
                </w:p>
              </w:tc>
            </w:tr>
            <w:tr>
              <w:trPr>
                <w:cantSplit w:val="0"/>
                <w:tblHeader w:val="0"/>
              </w:trPr>
              <w:tc>
                <w:tcPr>
                  <w:vAlign w:val="top"/>
                </w:tcPr>
                <w:p w:rsidR="00000000" w:rsidDel="00000000" w:rsidP="00000000" w:rsidRDefault="00000000" w:rsidRPr="00000000" w14:paraId="00000216">
                  <w:pPr>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Курс/құзыреттілік сипаты</w:t>
                  </w:r>
                </w:p>
                <w:p w:rsidR="00000000" w:rsidDel="00000000" w:rsidP="00000000" w:rsidRDefault="00000000" w:rsidRPr="00000000" w14:paraId="00000217">
                  <w:pPr>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218">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219">
                  <w:pPr>
                    <w:numPr>
                      <w:ilvl w:val="0"/>
                      <w:numId w:val="19"/>
                    </w:numPr>
                    <w:spacing w:after="120" w:line="240" w:lineRule="auto"/>
                    <w:ind w:left="720" w:hanging="36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Педагогика мен дидактика саласындағы құзыреттіліктер (1, 2)</w:t>
                  </w:r>
                </w:p>
                <w:p w:rsidR="00000000" w:rsidDel="00000000" w:rsidP="00000000" w:rsidRDefault="00000000" w:rsidRPr="00000000" w14:paraId="0000021A">
                  <w:pPr>
                    <w:numPr>
                      <w:ilvl w:val="0"/>
                      <w:numId w:val="19"/>
                    </w:numPr>
                    <w:spacing w:after="120" w:line="240" w:lineRule="auto"/>
                    <w:ind w:left="720" w:hanging="36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Әрекеттестік үшін құзыреттіліктер саласы (3, 4, 5) </w:t>
                  </w:r>
                </w:p>
                <w:p w:rsidR="00000000" w:rsidDel="00000000" w:rsidP="00000000" w:rsidRDefault="00000000" w:rsidRPr="00000000" w14:paraId="0000021B">
                  <w:pPr>
                    <w:numPr>
                      <w:ilvl w:val="0"/>
                      <w:numId w:val="19"/>
                    </w:numPr>
                    <w:spacing w:after="120" w:line="240" w:lineRule="auto"/>
                    <w:ind w:left="720" w:hanging="36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Мұғалімдердің жұмыс ортасы үшін құзыреттіліктер саласы  (6, 7)</w:t>
                  </w:r>
                </w:p>
                <w:p w:rsidR="00000000" w:rsidDel="00000000" w:rsidP="00000000" w:rsidRDefault="00000000" w:rsidRPr="00000000" w14:paraId="0000021C">
                  <w:pPr>
                    <w:numPr>
                      <w:ilvl w:val="0"/>
                      <w:numId w:val="19"/>
                    </w:numPr>
                    <w:spacing w:after="120" w:line="240" w:lineRule="auto"/>
                    <w:ind w:left="720" w:hanging="36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Кәсіби даму үшін құзыреттіліктер саласы (8, 9, 10)</w:t>
                  </w:r>
                </w:p>
                <w:p w:rsidR="00000000" w:rsidDel="00000000" w:rsidP="00000000" w:rsidRDefault="00000000" w:rsidRPr="00000000" w14:paraId="0000021D">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Бұл курс болашақ мұғалімдердің өздерінің кәсіби қызметі мен жұмыс ортасын дамытуға көзқарастарын қалыптастыруға бағытталған. Сонымен қатар, курс ынтымақтастық, мәселелерді шешу және көшбасшылық дағдыларын дамытуға бағытталған. Олар өздерінің педагогикалық және зерттеу дағдыларын тереңдетеді, сондай-ақ өз мамандануына сәйкес практикалық дағдыларды дамытады (дидактика).</w:t>
                  </w:r>
                </w:p>
                <w:p w:rsidR="00000000" w:rsidDel="00000000" w:rsidP="00000000" w:rsidRDefault="00000000" w:rsidRPr="00000000" w14:paraId="0000021E">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Осы тәжірибеден өту кезінде болашақ мұғалімдер деректерді жинайды және талдайды, гипотезаны тексереді немесе </w:t>
                  </w:r>
                  <w:r w:rsidDel="00000000" w:rsidR="00000000" w:rsidRPr="00000000">
                    <w:rPr>
                      <w:rFonts w:ascii="Times New Roman" w:cs="Times New Roman" w:eastAsia="Times New Roman" w:hAnsi="Times New Roman"/>
                      <w:i w:val="1"/>
                      <w:sz w:val="28"/>
                      <w:szCs w:val="28"/>
                      <w:vertAlign w:val="baseline"/>
                      <w:rtl w:val="0"/>
                    </w:rPr>
                    <w:t xml:space="preserve">"Зерттеулер, даму және инновация"</w:t>
                  </w:r>
                  <w:r w:rsidDel="00000000" w:rsidR="00000000" w:rsidRPr="00000000">
                    <w:rPr>
                      <w:rFonts w:ascii="Times New Roman" w:cs="Times New Roman" w:eastAsia="Times New Roman" w:hAnsi="Times New Roman"/>
                      <w:sz w:val="28"/>
                      <w:szCs w:val="28"/>
                      <w:vertAlign w:val="baseline"/>
                      <w:rtl w:val="0"/>
                    </w:rPr>
                    <w:t xml:space="preserve"> курсында құрылған зерттеу жоспарының бөлігі ретінде эксперименттер жүргізеді. Олар қорытынды жасап, зерттеу нәтижелерін кәсіби түрде таратудың әртүрлі формалары мен арналарын зерттейді.</w:t>
                  </w:r>
                </w:p>
                <w:p w:rsidR="00000000" w:rsidDel="00000000" w:rsidP="00000000" w:rsidRDefault="00000000" w:rsidRPr="00000000" w14:paraId="0000021F">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Курстың пререквизиті педагогикалық компоненттің </w:t>
                  </w:r>
                  <w:r w:rsidDel="00000000" w:rsidR="00000000" w:rsidRPr="00000000">
                    <w:rPr>
                      <w:rFonts w:ascii="Times New Roman" w:cs="Times New Roman" w:eastAsia="Times New Roman" w:hAnsi="Times New Roman"/>
                      <w:i w:val="1"/>
                      <w:sz w:val="28"/>
                      <w:szCs w:val="28"/>
                      <w:vertAlign w:val="baseline"/>
                      <w:rtl w:val="0"/>
                    </w:rPr>
                    <w:t xml:space="preserve">"Оқытуды жоспарлау және оқу үдерісіндегі дербес оқыту"</w:t>
                  </w:r>
                  <w:r w:rsidDel="00000000" w:rsidR="00000000" w:rsidRPr="00000000">
                    <w:rPr>
                      <w:rFonts w:ascii="Times New Roman" w:cs="Times New Roman" w:eastAsia="Times New Roman" w:hAnsi="Times New Roman"/>
                      <w:sz w:val="28"/>
                      <w:szCs w:val="28"/>
                      <w:vertAlign w:val="baseline"/>
                      <w:rtl w:val="0"/>
                    </w:rPr>
                    <w:t xml:space="preserve"> және </w:t>
                  </w:r>
                  <w:r w:rsidDel="00000000" w:rsidR="00000000" w:rsidRPr="00000000">
                    <w:rPr>
                      <w:rFonts w:ascii="Times New Roman" w:cs="Times New Roman" w:eastAsia="Times New Roman" w:hAnsi="Times New Roman"/>
                      <w:i w:val="1"/>
                      <w:sz w:val="28"/>
                      <w:szCs w:val="28"/>
                      <w:vertAlign w:val="baseline"/>
                      <w:rtl w:val="0"/>
                    </w:rPr>
                    <w:t xml:space="preserve">"Зерттеулер, даму және инновация"</w:t>
                  </w:r>
                  <w:r w:rsidDel="00000000" w:rsidR="00000000" w:rsidRPr="00000000">
                    <w:rPr>
                      <w:rFonts w:ascii="Times New Roman" w:cs="Times New Roman" w:eastAsia="Times New Roman" w:hAnsi="Times New Roman"/>
                      <w:sz w:val="28"/>
                      <w:szCs w:val="28"/>
                      <w:vertAlign w:val="baseline"/>
                      <w:rtl w:val="0"/>
                    </w:rPr>
                    <w:t xml:space="preserve"> курстарынан өту болып табылады.</w:t>
                  </w:r>
                </w:p>
              </w:tc>
            </w:tr>
            <w:tr>
              <w:trPr>
                <w:cantSplit w:val="0"/>
                <w:tblHeader w:val="0"/>
              </w:trPr>
              <w:tc>
                <w:tcPr>
                  <w:vAlign w:val="top"/>
                </w:tcPr>
                <w:p w:rsidR="00000000" w:rsidDel="00000000" w:rsidP="00000000" w:rsidRDefault="00000000" w:rsidRPr="00000000" w14:paraId="00000220">
                  <w:pPr>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Оқу нәтижелері</w:t>
                  </w:r>
                </w:p>
              </w:tc>
              <w:tc>
                <w:tcPr>
                  <w:vAlign w:val="top"/>
                </w:tcPr>
                <w:p w:rsidR="00000000" w:rsidDel="00000000" w:rsidP="00000000" w:rsidRDefault="00000000" w:rsidRPr="00000000" w14:paraId="00000221">
                  <w:pPr>
                    <w:spacing w:after="120" w:line="240" w:lineRule="auto"/>
                    <w:jc w:val="both"/>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222">
                  <w:pPr>
                    <w:numPr>
                      <w:ilvl w:val="0"/>
                      <w:numId w:val="30"/>
                    </w:numPr>
                    <w:spacing w:after="0" w:line="240" w:lineRule="auto"/>
                    <w:ind w:left="502"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гипотезаны тестілеу, педагогикалық эксперименттер жүргізу және/немесе зерттеу жоспарына сәйкес деректерді жинау үшін сындарлы және инклюзивті білім беру үдерісін өз бетінше жобалау және ұйымдастыру;</w:t>
                  </w:r>
                </w:p>
                <w:p w:rsidR="00000000" w:rsidDel="00000000" w:rsidP="00000000" w:rsidRDefault="00000000" w:rsidRPr="00000000" w14:paraId="00000223">
                  <w:pPr>
                    <w:numPr>
                      <w:ilvl w:val="0"/>
                      <w:numId w:val="30"/>
                    </w:numPr>
                    <w:spacing w:after="0" w:line="240" w:lineRule="auto"/>
                    <w:ind w:left="502"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оқу мен оқытудың инновациялық стратегияларын, сондай-ақ пән бойынша ұзақ мерзімді, орта мерзімді, қысқа мерзімді сабақ/сабақ жоспарлары, оқу және сыныптан тыс іс-шаралар негізінде білім беру үдерісін және/немесе сыныптан тыс іс-шараларды жобалау, өткізу және бағалау әдістері мен құралдарын қолдану;</w:t>
                  </w:r>
                </w:p>
                <w:p w:rsidR="00000000" w:rsidDel="00000000" w:rsidP="00000000" w:rsidRDefault="00000000" w:rsidRPr="00000000" w14:paraId="00000224">
                  <w:pPr>
                    <w:numPr>
                      <w:ilvl w:val="0"/>
                      <w:numId w:val="30"/>
                    </w:numPr>
                    <w:spacing w:after="0" w:line="240" w:lineRule="auto"/>
                    <w:ind w:left="502"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эксперименттердің нәтижелерін және/немесе жиналған деректерді талдап, қорытынды жасау;</w:t>
                  </w:r>
                </w:p>
                <w:p w:rsidR="00000000" w:rsidDel="00000000" w:rsidP="00000000" w:rsidRDefault="00000000" w:rsidRPr="00000000" w14:paraId="00000225">
                  <w:pPr>
                    <w:numPr>
                      <w:ilvl w:val="0"/>
                      <w:numId w:val="30"/>
                    </w:numPr>
                    <w:spacing w:after="0" w:line="240" w:lineRule="auto"/>
                    <w:ind w:left="502"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әртүрлі коммуникация формаларын қолдана отырып, зерттеу қызметін құжаттау және нәтижелерді кәсіби түрде ұсыну;</w:t>
                  </w:r>
                </w:p>
                <w:p w:rsidR="00000000" w:rsidDel="00000000" w:rsidP="00000000" w:rsidRDefault="00000000" w:rsidRPr="00000000" w14:paraId="00000226">
                  <w:pPr>
                    <w:numPr>
                      <w:ilvl w:val="0"/>
                      <w:numId w:val="30"/>
                    </w:numPr>
                    <w:spacing w:after="120" w:line="240" w:lineRule="auto"/>
                    <w:ind w:left="502"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өзінің кәсіби қызметін ұйым қызметімен өзара байланыста бағалау және эксперименттер мен практикалық зерттеулер арқылы өз жұмысын және жұмыс ортасын жақсарту бойынша идеялар құру.</w:t>
                  </w:r>
                </w:p>
              </w:tc>
            </w:tr>
          </w:tbl>
          <w:p w:rsidR="00000000" w:rsidDel="00000000" w:rsidP="00000000" w:rsidRDefault="00000000" w:rsidRPr="00000000" w14:paraId="00000227">
            <w:pPr>
              <w:rPr>
                <w:vertAlign w:val="baseline"/>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vAlign w:val="top"/>
          </w:tcPr>
          <w:p w:rsidR="00000000" w:rsidDel="00000000" w:rsidP="00000000" w:rsidRDefault="00000000" w:rsidRPr="00000000" w14:paraId="00000228">
            <w:pPr>
              <w:pStyle w:val="Heading2"/>
              <w:tabs>
                <w:tab w:val="left" w:leader="none" w:pos="90"/>
              </w:tabs>
              <w:spacing w:after="120" w:line="240" w:lineRule="auto"/>
              <w:rPr>
                <w:rFonts w:ascii="Times New Roman" w:cs="Times New Roman" w:eastAsia="Times New Roman" w:hAnsi="Times New Roman"/>
                <w:color w:val="000000"/>
                <w:sz w:val="28"/>
                <w:szCs w:val="28"/>
                <w:vertAlign w:val="baseline"/>
              </w:rPr>
            </w:pPr>
            <w:bookmarkStart w:colFirst="0" w:colLast="0" w:name="_heading=h.tyjcwt" w:id="5"/>
            <w:bookmarkEnd w:id="5"/>
            <w:r w:rsidDel="00000000" w:rsidR="00000000" w:rsidRPr="00000000">
              <w:rPr>
                <w:rFonts w:ascii="Times New Roman" w:cs="Times New Roman" w:eastAsia="Times New Roman" w:hAnsi="Times New Roman"/>
                <w:sz w:val="28"/>
                <w:szCs w:val="28"/>
                <w:vertAlign w:val="baseline"/>
                <w:rtl w:val="0"/>
              </w:rPr>
              <w:t xml:space="preserve">4.2 Пәндік компоненттің құрылымы</w:t>
            </w:r>
            <w:r w:rsidDel="00000000" w:rsidR="00000000" w:rsidRPr="00000000">
              <w:rPr>
                <w:rtl w:val="0"/>
              </w:rPr>
            </w:r>
          </w:p>
        </w:tc>
      </w:tr>
    </w:tbl>
    <w:p w:rsidR="00000000" w:rsidDel="00000000" w:rsidP="00000000" w:rsidRDefault="00000000" w:rsidRPr="00000000" w14:paraId="00000229">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tbl>
      <w:tblPr>
        <w:tblStyle w:val="Table23"/>
        <w:tblW w:w="9008.0" w:type="dxa"/>
        <w:jc w:val="left"/>
        <w:tblBorders>
          <w:top w:color="000000" w:space="0" w:sz="6" w:val="single"/>
          <w:left w:color="000000" w:space="0" w:sz="6" w:val="single"/>
          <w:bottom w:color="000000" w:space="0" w:sz="6" w:val="single"/>
          <w:right w:color="000000" w:space="0" w:sz="6" w:val="single"/>
          <w:insideH w:color="000000" w:space="0" w:sz="0" w:val="nil"/>
          <w:insideV w:color="000000" w:space="0" w:sz="0" w:val="nil"/>
        </w:tblBorders>
        <w:tblLayout w:type="fixed"/>
        <w:tblLook w:val="0000"/>
      </w:tblPr>
      <w:tblGrid>
        <w:gridCol w:w="7568"/>
        <w:gridCol w:w="1440"/>
        <w:tblGridChange w:id="0">
          <w:tblGrid>
            <w:gridCol w:w="7568"/>
            <w:gridCol w:w="1440"/>
          </w:tblGrid>
        </w:tblGridChange>
      </w:tblGrid>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9cc2e5" w:val="clear"/>
            <w:vAlign w:val="top"/>
          </w:tcPr>
          <w:p w:rsidR="00000000" w:rsidDel="00000000" w:rsidP="00000000" w:rsidRDefault="00000000" w:rsidRPr="00000000" w14:paraId="0000022A">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Модуль атауы және негізгі пәндер</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9cc2e5" w:val="clear"/>
            <w:vAlign w:val="top"/>
          </w:tcPr>
          <w:p w:rsidR="00000000" w:rsidDel="00000000" w:rsidP="00000000" w:rsidRDefault="00000000" w:rsidRPr="00000000" w14:paraId="0000022B">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Академиялық кредит </w:t>
            </w:r>
            <w:r w:rsidDel="00000000" w:rsidR="00000000" w:rsidRPr="00000000">
              <w:rPr>
                <w:rtl w:val="0"/>
              </w:rPr>
            </w:r>
          </w:p>
        </w:tc>
      </w:tr>
      <w:tr>
        <w:trPr>
          <w:cantSplit w:val="0"/>
          <w:trHeight w:val="678" w:hRule="atLeast"/>
          <w:tblHeader w:val="0"/>
        </w:trPr>
        <w:tc>
          <w:tcPr>
            <w:tcBorders>
              <w:top w:color="000000" w:space="0" w:sz="6" w:val="single"/>
              <w:left w:color="000000" w:space="0" w:sz="6" w:val="single"/>
              <w:bottom w:color="000000" w:space="0" w:sz="6" w:val="single"/>
              <w:right w:color="000000" w:space="0" w:sz="6" w:val="single"/>
            </w:tcBorders>
            <w:shd w:fill="d9e2f3" w:val="clear"/>
            <w:vAlign w:val="top"/>
          </w:tcPr>
          <w:p w:rsidR="00000000" w:rsidDel="00000000" w:rsidP="00000000" w:rsidRDefault="00000000" w:rsidRPr="00000000" w14:paraId="0000022C">
            <w:pPr>
              <w:tabs>
                <w:tab w:val="left" w:leader="none" w:pos="90"/>
              </w:tabs>
              <w:spacing w:after="120" w:line="24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НЫСАНДЫ БАҚЫЛАУМЕН НЕГІЗГІ ҚОЗҒАЛЫС ДАҒДЫЛАРЫ (ОЙЫН ҚОЗҒАЛЫС ДАҒДЫЛАРЫ)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e2f3" w:val="clear"/>
            <w:vAlign w:val="top"/>
          </w:tcPr>
          <w:p w:rsidR="00000000" w:rsidDel="00000000" w:rsidP="00000000" w:rsidRDefault="00000000" w:rsidRPr="00000000" w14:paraId="0000022D">
            <w:pPr>
              <w:tabs>
                <w:tab w:val="left" w:leader="none" w:pos="90"/>
              </w:tabs>
              <w:spacing w:after="120" w:line="240" w:lineRule="auto"/>
              <w:jc w:val="center"/>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22</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vAlign w:val="top"/>
          </w:tcPr>
          <w:p w:rsidR="00000000" w:rsidDel="00000000" w:rsidP="00000000" w:rsidRDefault="00000000" w:rsidRPr="00000000" w14:paraId="0000022E">
            <w:pPr>
              <w:tabs>
                <w:tab w:val="left" w:leader="none" w:pos="90"/>
              </w:tabs>
              <w:spacing w:after="120" w:line="24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Жоғары оқу орны компоненті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vAlign w:val="top"/>
          </w:tcPr>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22</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30">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Қозғалмалы және ұлттық ойындар</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31">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6</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32">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Оқыту әдістемесімен спорттық ойындар (баскетбол, волейбол)</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33">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8</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34">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Оқыту әдістемесімен спорттық ойындар (футбол, гандбол)  </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35">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8</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e2f3" w:val="clear"/>
            <w:vAlign w:val="top"/>
          </w:tcPr>
          <w:p w:rsidR="00000000" w:rsidDel="00000000" w:rsidP="00000000" w:rsidRDefault="00000000" w:rsidRPr="00000000" w14:paraId="00000236">
            <w:pPr>
              <w:tabs>
                <w:tab w:val="left" w:leader="none" w:pos="90"/>
              </w:tabs>
              <w:spacing w:after="120" w:line="24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ДЕНЕНІ БАҚЫЛАУМЕН НЕГІЗГІ ҚОЗҒАЛЫС ДАҒДЫЛАРЫ (КҮРДЕЛІ ҮЙЛЕСТІРІЛГЕН ҚОЗҒАЛЫС ДАҒДЫЛАРЫ)</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e2f3" w:val="clear"/>
            <w:vAlign w:val="top"/>
          </w:tcPr>
          <w:p w:rsidR="00000000" w:rsidDel="00000000" w:rsidP="00000000" w:rsidRDefault="00000000" w:rsidRPr="00000000" w14:paraId="00000237">
            <w:pPr>
              <w:tabs>
                <w:tab w:val="left" w:leader="none" w:pos="90"/>
              </w:tabs>
              <w:spacing w:after="120" w:line="240" w:lineRule="auto"/>
              <w:jc w:val="center"/>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10</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vAlign w:val="top"/>
          </w:tcPr>
          <w:p w:rsidR="00000000" w:rsidDel="00000000" w:rsidP="00000000" w:rsidRDefault="00000000" w:rsidRPr="00000000" w14:paraId="00000238">
            <w:pPr>
              <w:tabs>
                <w:tab w:val="left" w:leader="none" w:pos="90"/>
              </w:tabs>
              <w:spacing w:after="120" w:line="24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Жоғары оқу орны компоненті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vAlign w:val="top"/>
          </w:tcPr>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10</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3A">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Оқыту әдістемесімен гимнастика</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3B">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10</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e2f3" w:val="clear"/>
            <w:vAlign w:val="top"/>
          </w:tcPr>
          <w:p w:rsidR="00000000" w:rsidDel="00000000" w:rsidP="00000000" w:rsidRDefault="00000000" w:rsidRPr="00000000" w14:paraId="0000023C">
            <w:pPr>
              <w:tabs>
                <w:tab w:val="left" w:leader="none" w:pos="90"/>
              </w:tabs>
              <w:spacing w:after="120" w:line="24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ӘР ТҮРЛІ ОРТАДА НЕГІЗГІ ҚОЗҒАЛЫС ДАҒДЫЛАРЫ (ЦИКЛДІК ҚОЗҒАЛЫС ДАҒДЫЛАРЫ)</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e2f3" w:val="clear"/>
            <w:vAlign w:val="top"/>
          </w:tcPr>
          <w:p w:rsidR="00000000" w:rsidDel="00000000" w:rsidP="00000000" w:rsidRDefault="00000000" w:rsidRPr="00000000" w14:paraId="0000023D">
            <w:pPr>
              <w:tabs>
                <w:tab w:val="left" w:leader="none" w:pos="90"/>
              </w:tabs>
              <w:spacing w:after="120" w:line="240" w:lineRule="auto"/>
              <w:jc w:val="center"/>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18</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vAlign w:val="top"/>
          </w:tcPr>
          <w:p w:rsidR="00000000" w:rsidDel="00000000" w:rsidP="00000000" w:rsidRDefault="00000000" w:rsidRPr="00000000" w14:paraId="0000023E">
            <w:pPr>
              <w:tabs>
                <w:tab w:val="left" w:leader="none" w:pos="90"/>
              </w:tabs>
              <w:spacing w:after="120" w:line="24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Жоғары оқу орны компоненті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vAlign w:val="top"/>
          </w:tcPr>
          <w:p w:rsidR="00000000" w:rsidDel="00000000" w:rsidP="00000000" w:rsidRDefault="00000000" w:rsidRPr="00000000" w14:paraId="000002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18</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40">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Оқыту әдістемесімен жеңіл атлетика</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41">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6</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42">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Оқыту әдістемесімен шаңғы дайындығы</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43">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6</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44">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Оқыту әдістемесімен жүзу </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45">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6</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af6" w:val="clear"/>
            <w:vAlign w:val="top"/>
          </w:tcPr>
          <w:p w:rsidR="00000000" w:rsidDel="00000000" w:rsidP="00000000" w:rsidRDefault="00000000" w:rsidRPr="00000000" w14:paraId="00000246">
            <w:pPr>
              <w:tabs>
                <w:tab w:val="left" w:leader="none" w:pos="90"/>
              </w:tabs>
              <w:spacing w:after="120" w:line="24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ДЕНЕ ШЫНЫҚТЫРУ ЖӘНЕ СПОРТТЫҢ ТАБИҒИ-ҒЫЛЫМИ НЕГІЗДЕРІ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af6" w:val="clear"/>
            <w:vAlign w:val="top"/>
          </w:tcPr>
          <w:p w:rsidR="00000000" w:rsidDel="00000000" w:rsidP="00000000" w:rsidRDefault="00000000" w:rsidRPr="00000000" w14:paraId="00000247">
            <w:pPr>
              <w:tabs>
                <w:tab w:val="left" w:leader="none" w:pos="90"/>
              </w:tabs>
              <w:spacing w:after="120" w:line="240" w:lineRule="auto"/>
              <w:jc w:val="center"/>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24</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vAlign w:val="top"/>
          </w:tcPr>
          <w:p w:rsidR="00000000" w:rsidDel="00000000" w:rsidP="00000000" w:rsidRDefault="00000000" w:rsidRPr="00000000" w14:paraId="00000248">
            <w:pPr>
              <w:tabs>
                <w:tab w:val="left" w:leader="none" w:pos="90"/>
              </w:tabs>
              <w:spacing w:after="120" w:line="24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Жоғары оқу орны компоненті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vAlign w:val="top"/>
          </w:tcPr>
          <w:p w:rsidR="00000000" w:rsidDel="00000000" w:rsidP="00000000" w:rsidRDefault="00000000" w:rsidRPr="00000000" w14:paraId="000002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6</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4A">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Адам мен дене шынықтыру жаттығуларының функционалды анатомиясы</w:t>
            </w:r>
          </w:p>
        </w:tc>
        <w:tc>
          <w:tcPr>
            <w:tcBorders>
              <w:top w:color="000000" w:space="0" w:sz="6" w:val="single"/>
              <w:left w:color="000000" w:space="0" w:sz="6" w:val="single"/>
              <w:right w:color="000000" w:space="0" w:sz="6" w:val="single"/>
            </w:tcBorders>
            <w:vAlign w:val="center"/>
          </w:tcPr>
          <w:p w:rsidR="00000000" w:rsidDel="00000000" w:rsidP="00000000" w:rsidRDefault="00000000" w:rsidRPr="00000000" w14:paraId="0000024B">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6</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vAlign w:val="top"/>
          </w:tcPr>
          <w:p w:rsidR="00000000" w:rsidDel="00000000" w:rsidP="00000000" w:rsidRDefault="00000000" w:rsidRPr="00000000" w14:paraId="000002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Таңдау компоненті</w:t>
            </w:r>
            <w:r w:rsidDel="00000000" w:rsidR="00000000" w:rsidRPr="00000000">
              <w:rPr>
                <w:rtl w:val="0"/>
              </w:rPr>
            </w:r>
          </w:p>
        </w:tc>
        <w:tc>
          <w:tcPr>
            <w:tcBorders>
              <w:top w:color="000000" w:space="0" w:sz="6" w:val="single"/>
              <w:left w:color="000000" w:space="0" w:sz="6" w:val="single"/>
              <w:right w:color="000000" w:space="0" w:sz="6" w:val="single"/>
            </w:tcBorders>
            <w:shd w:fill="d9d9d9" w:val="clear"/>
            <w:vAlign w:val="top"/>
          </w:tcPr>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18</w:t>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4E">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Дене шынықтыру және спорт түрлері негіздерімен адам физиологиясы</w:t>
            </w:r>
          </w:p>
        </w:tc>
        <w:tc>
          <w:tcPr>
            <w:vMerge w:val="restart"/>
            <w:tcBorders>
              <w:top w:color="000000" w:space="0" w:sz="6" w:val="single"/>
              <w:left w:color="000000" w:space="0" w:sz="6" w:val="single"/>
              <w:right w:color="000000" w:space="0" w:sz="6" w:val="single"/>
            </w:tcBorders>
            <w:vAlign w:val="center"/>
          </w:tcPr>
          <w:p w:rsidR="00000000" w:rsidDel="00000000" w:rsidP="00000000" w:rsidRDefault="00000000" w:rsidRPr="00000000" w14:paraId="0000024F">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6</w:t>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50">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Дене шынықтыру жаттығуларының қолданбалы физиологиясы</w:t>
            </w:r>
          </w:p>
        </w:tc>
        <w:tc>
          <w:tcPr>
            <w:vMerge w:val="continue"/>
            <w:tcBorders>
              <w:top w:color="000000" w:space="0" w:sz="6" w:val="single"/>
              <w:left w:color="000000" w:space="0" w:sz="6" w:val="single"/>
              <w:right w:color="000000" w:space="0" w:sz="6" w:val="single"/>
            </w:tcBorders>
            <w:vAlign w:val="center"/>
          </w:tcPr>
          <w:p w:rsidR="00000000" w:rsidDel="00000000" w:rsidP="00000000" w:rsidRDefault="00000000" w:rsidRPr="00000000" w14:paraId="000002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vertAlign w:val="baseline"/>
              </w:rPr>
            </w:pPr>
            <w:r w:rsidDel="00000000" w:rsidR="00000000" w:rsidRPr="00000000">
              <w:rPr>
                <w:rtl w:val="0"/>
              </w:rPr>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52">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Адам қозғалысы мен дене шынықтыру жаттығуларының биомеханикасы</w:t>
            </w:r>
          </w:p>
        </w:tc>
        <w:tc>
          <w:tcPr>
            <w:vMerge w:val="continue"/>
            <w:tcBorders>
              <w:top w:color="000000" w:space="0" w:sz="6" w:val="single"/>
              <w:left w:color="000000" w:space="0" w:sz="6" w:val="single"/>
              <w:right w:color="000000" w:space="0" w:sz="6" w:val="single"/>
            </w:tcBorders>
            <w:vAlign w:val="center"/>
          </w:tcPr>
          <w:p w:rsidR="00000000" w:rsidDel="00000000" w:rsidP="00000000" w:rsidRDefault="00000000" w:rsidRPr="00000000" w14:paraId="000002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vertAlign w:val="baseline"/>
              </w:rPr>
            </w:pPr>
            <w:r w:rsidDel="00000000" w:rsidR="00000000" w:rsidRPr="00000000">
              <w:rPr>
                <w:rtl w:val="0"/>
              </w:rPr>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54">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Спорт медицинасы мен оңалту негіздері</w:t>
            </w:r>
          </w:p>
        </w:tc>
        <w:tc>
          <w:tcPr>
            <w:vMerge w:val="restart"/>
            <w:tcBorders>
              <w:top w:color="000000" w:space="0" w:sz="6" w:val="single"/>
              <w:left w:color="000000" w:space="0" w:sz="6" w:val="single"/>
              <w:right w:color="000000" w:space="0" w:sz="6" w:val="single"/>
            </w:tcBorders>
            <w:vAlign w:val="center"/>
          </w:tcPr>
          <w:p w:rsidR="00000000" w:rsidDel="00000000" w:rsidP="00000000" w:rsidRDefault="00000000" w:rsidRPr="00000000" w14:paraId="00000255">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6</w:t>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56">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Емдік дене шынықтыру және массаж</w:t>
            </w:r>
          </w:p>
        </w:tc>
        <w:tc>
          <w:tcPr>
            <w:vMerge w:val="continue"/>
            <w:tcBorders>
              <w:top w:color="000000" w:space="0" w:sz="6" w:val="single"/>
              <w:left w:color="000000" w:space="0" w:sz="6" w:val="single"/>
              <w:right w:color="000000" w:space="0" w:sz="6" w:val="single"/>
            </w:tcBorders>
            <w:vAlign w:val="center"/>
          </w:tcPr>
          <w:p w:rsidR="00000000" w:rsidDel="00000000" w:rsidP="00000000" w:rsidRDefault="00000000" w:rsidRPr="00000000" w14:paraId="000002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vertAlign w:val="baseline"/>
              </w:rPr>
            </w:pPr>
            <w:r w:rsidDel="00000000" w:rsidR="00000000" w:rsidRPr="00000000">
              <w:rPr>
                <w:rtl w:val="0"/>
              </w:rPr>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58">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Қолданбалы кинезиология</w:t>
            </w:r>
          </w:p>
        </w:tc>
        <w:tc>
          <w:tcPr>
            <w:vMerge w:val="continue"/>
            <w:tcBorders>
              <w:top w:color="000000" w:space="0" w:sz="6" w:val="single"/>
              <w:left w:color="000000" w:space="0" w:sz="6" w:val="single"/>
              <w:right w:color="000000" w:space="0" w:sz="6" w:val="single"/>
            </w:tcBorders>
            <w:vAlign w:val="center"/>
          </w:tcPr>
          <w:p w:rsidR="00000000" w:rsidDel="00000000" w:rsidP="00000000" w:rsidRDefault="00000000" w:rsidRPr="00000000" w14:paraId="000002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vertAlign w:val="baseline"/>
              </w:rPr>
            </w:pPr>
            <w:r w:rsidDel="00000000" w:rsidR="00000000" w:rsidRPr="00000000">
              <w:rPr>
                <w:rtl w:val="0"/>
              </w:rPr>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5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Дене шынықтыруда және спортта физикалық дамудың және функционалды дайындығының мониторингі</w:t>
            </w:r>
          </w:p>
        </w:tc>
        <w:tc>
          <w:tcPr>
            <w:vMerge w:val="restart"/>
            <w:tcBorders>
              <w:top w:color="000000" w:space="0" w:sz="6" w:val="single"/>
              <w:left w:color="000000" w:space="0" w:sz="6" w:val="single"/>
              <w:right w:color="000000" w:space="0" w:sz="6" w:val="single"/>
            </w:tcBorders>
            <w:vAlign w:val="center"/>
          </w:tcPr>
          <w:p w:rsidR="00000000" w:rsidDel="00000000" w:rsidP="00000000" w:rsidRDefault="00000000" w:rsidRPr="00000000" w14:paraId="000002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w:t>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5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Спортта тестілеу және баптау</w:t>
            </w:r>
          </w:p>
        </w:tc>
        <w:tc>
          <w:tcPr>
            <w:vMerge w:val="continue"/>
            <w:tcBorders>
              <w:top w:color="000000" w:space="0" w:sz="6" w:val="single"/>
              <w:left w:color="000000" w:space="0" w:sz="6" w:val="single"/>
              <w:right w:color="000000" w:space="0" w:sz="6" w:val="single"/>
            </w:tcBorders>
            <w:vAlign w:val="center"/>
          </w:tcPr>
          <w:p w:rsidR="00000000" w:rsidDel="00000000" w:rsidP="00000000" w:rsidRDefault="00000000" w:rsidRPr="00000000" w14:paraId="000002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Дене шынықтырумен және спортпен айналысу процесінде бақылау және өзін-өзі бақылау</w:t>
            </w:r>
          </w:p>
        </w:tc>
        <w:tc>
          <w:tcPr>
            <w:vMerge w:val="continue"/>
            <w:tcBorders>
              <w:top w:color="000000" w:space="0" w:sz="6" w:val="single"/>
              <w:left w:color="000000" w:space="0" w:sz="6" w:val="single"/>
              <w:right w:color="000000" w:space="0" w:sz="6" w:val="single"/>
            </w:tcBorders>
            <w:vAlign w:val="center"/>
          </w:tcPr>
          <w:p w:rsidR="00000000" w:rsidDel="00000000" w:rsidP="00000000" w:rsidRDefault="00000000" w:rsidRPr="00000000" w14:paraId="000002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af6" w:val="clear"/>
            <w:vAlign w:val="top"/>
          </w:tcPr>
          <w:p w:rsidR="00000000" w:rsidDel="00000000" w:rsidP="00000000" w:rsidRDefault="00000000" w:rsidRPr="00000000" w14:paraId="00000260">
            <w:pPr>
              <w:tabs>
                <w:tab w:val="left" w:leader="none" w:pos="90"/>
              </w:tabs>
              <w:spacing w:after="120" w:line="24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СПОРТ ЖӘНЕ БАПКЕРЛІК</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af6" w:val="clear"/>
            <w:vAlign w:val="top"/>
          </w:tcPr>
          <w:p w:rsidR="00000000" w:rsidDel="00000000" w:rsidP="00000000" w:rsidRDefault="00000000" w:rsidRPr="00000000" w14:paraId="00000261">
            <w:pPr>
              <w:tabs>
                <w:tab w:val="left" w:leader="none" w:pos="90"/>
              </w:tabs>
              <w:spacing w:after="120" w:line="240" w:lineRule="auto"/>
              <w:jc w:val="center"/>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17</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vAlign w:val="top"/>
          </w:tcPr>
          <w:p w:rsidR="00000000" w:rsidDel="00000000" w:rsidP="00000000" w:rsidRDefault="00000000" w:rsidRPr="00000000" w14:paraId="00000262">
            <w:pPr>
              <w:tabs>
                <w:tab w:val="left" w:leader="none" w:pos="90"/>
              </w:tabs>
              <w:spacing w:after="120" w:line="24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Жоғары оқу орны компоненті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vAlign w:val="top"/>
          </w:tcPr>
          <w:p w:rsidR="00000000" w:rsidDel="00000000" w:rsidP="00000000" w:rsidRDefault="00000000" w:rsidRPr="00000000" w14:paraId="0000026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5</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64">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Спорттың таңдалған түрі спортының теориясы және әдістемесі</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6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vAlign w:val="top"/>
          </w:tcPr>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Таңдау компоненті</w:t>
            </w:r>
            <w:r w:rsidDel="00000000" w:rsidR="00000000" w:rsidRPr="00000000">
              <w:rPr>
                <w:rtl w:val="0"/>
              </w:rPr>
            </w:r>
          </w:p>
        </w:tc>
        <w:tc>
          <w:tcPr>
            <w:tcBorders>
              <w:top w:color="000000" w:space="0" w:sz="6" w:val="single"/>
              <w:left w:color="000000" w:space="0" w:sz="6" w:val="single"/>
              <w:right w:color="000000" w:space="0" w:sz="6" w:val="single"/>
            </w:tcBorders>
            <w:shd w:fill="d9d9d9" w:val="clear"/>
            <w:vAlign w:val="top"/>
          </w:tcPr>
          <w:p w:rsidR="00000000" w:rsidDel="00000000" w:rsidP="00000000" w:rsidRDefault="00000000" w:rsidRPr="00000000" w14:paraId="0000026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12</w:t>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6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Балалар-жасөспірімдер спортында спорттық дайындық процесін басқару</w:t>
            </w:r>
          </w:p>
        </w:tc>
        <w:tc>
          <w:tcPr>
            <w:vMerge w:val="restart"/>
            <w:tcBorders>
              <w:top w:color="000000" w:space="0" w:sz="6" w:val="single"/>
              <w:left w:color="000000" w:space="0" w:sz="6" w:val="single"/>
              <w:right w:color="000000" w:space="0" w:sz="6" w:val="single"/>
            </w:tcBorders>
            <w:vAlign w:val="center"/>
          </w:tcPr>
          <w:p w:rsidR="00000000" w:rsidDel="00000000" w:rsidP="00000000" w:rsidRDefault="00000000" w:rsidRPr="00000000" w14:paraId="0000026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w:t>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6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Спорттың таңдалған түрінде физикалық дайындығы және баптау </w:t>
            </w:r>
          </w:p>
        </w:tc>
        <w:tc>
          <w:tcPr>
            <w:vMerge w:val="continue"/>
            <w:tcBorders>
              <w:top w:color="000000" w:space="0" w:sz="6" w:val="single"/>
              <w:left w:color="000000" w:space="0" w:sz="6" w:val="single"/>
              <w:right w:color="000000" w:space="0" w:sz="6" w:val="single"/>
            </w:tcBorders>
            <w:vAlign w:val="center"/>
          </w:tcPr>
          <w:p w:rsidR="00000000" w:rsidDel="00000000" w:rsidP="00000000" w:rsidRDefault="00000000" w:rsidRPr="00000000" w14:paraId="00000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Спорттың таңдалған түріндегі техникалық-тактикалық дайындығы </w:t>
            </w:r>
          </w:p>
        </w:tc>
        <w:tc>
          <w:tcPr>
            <w:vMerge w:val="continue"/>
            <w:tcBorders>
              <w:top w:color="000000" w:space="0" w:sz="6" w:val="single"/>
              <w:left w:color="000000" w:space="0" w:sz="6" w:val="single"/>
              <w:right w:color="000000" w:space="0" w:sz="6" w:val="single"/>
            </w:tcBorders>
            <w:vAlign w:val="center"/>
          </w:tcPr>
          <w:p w:rsidR="00000000" w:rsidDel="00000000" w:rsidP="00000000" w:rsidRDefault="00000000" w:rsidRPr="00000000" w14:paraId="000002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6E">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Дене шынықтыру мен спорт психологиясы</w:t>
            </w:r>
          </w:p>
        </w:tc>
        <w:tc>
          <w:tcPr>
            <w:vMerge w:val="restart"/>
            <w:tcBorders>
              <w:top w:color="000000" w:space="0" w:sz="6" w:val="single"/>
              <w:left w:color="000000" w:space="0" w:sz="6" w:val="single"/>
              <w:right w:color="000000" w:space="0" w:sz="6" w:val="single"/>
            </w:tcBorders>
            <w:vAlign w:val="center"/>
          </w:tcPr>
          <w:p w:rsidR="00000000" w:rsidDel="00000000" w:rsidP="00000000" w:rsidRDefault="00000000" w:rsidRPr="00000000" w14:paraId="0000026F">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6</w:t>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70">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Спортта өзін-өзі реттеу психологиясы</w:t>
            </w:r>
          </w:p>
        </w:tc>
        <w:tc>
          <w:tcPr>
            <w:vMerge w:val="continue"/>
            <w:tcBorders>
              <w:top w:color="000000" w:space="0" w:sz="6" w:val="single"/>
              <w:left w:color="000000" w:space="0" w:sz="6" w:val="single"/>
              <w:right w:color="000000" w:space="0" w:sz="6" w:val="single"/>
            </w:tcBorders>
            <w:vAlign w:val="center"/>
          </w:tcPr>
          <w:p w:rsidR="00000000" w:rsidDel="00000000" w:rsidP="00000000" w:rsidRDefault="00000000" w:rsidRPr="00000000" w14:paraId="000002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vertAlign w:val="baseline"/>
              </w:rPr>
            </w:pPr>
            <w:r w:rsidDel="00000000" w:rsidR="00000000" w:rsidRPr="00000000">
              <w:rPr>
                <w:rtl w:val="0"/>
              </w:rPr>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72">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Спорт және жарыс этикасы</w:t>
            </w:r>
          </w:p>
        </w:tc>
        <w:tc>
          <w:tcPr>
            <w:vMerge w:val="continue"/>
            <w:tcBorders>
              <w:top w:color="000000" w:space="0" w:sz="6" w:val="single"/>
              <w:left w:color="000000" w:space="0" w:sz="6" w:val="single"/>
              <w:right w:color="000000" w:space="0" w:sz="6" w:val="single"/>
            </w:tcBorders>
            <w:vAlign w:val="center"/>
          </w:tcPr>
          <w:p w:rsidR="00000000" w:rsidDel="00000000" w:rsidP="00000000" w:rsidRDefault="00000000" w:rsidRPr="00000000" w14:paraId="000002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vertAlign w:val="baseline"/>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e2f3" w:val="clear"/>
            <w:vAlign w:val="top"/>
          </w:tcPr>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ФИЗИКАЛЫҚ ДАМУ, ОЙ ҚАБІЛЕТІ АХУАЛЫ ЖӘНЕ ҚОЛДАНБАЛЫ ЗЕРТТЕУ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e2f3" w:val="clear"/>
            <w:vAlign w:val="top"/>
          </w:tcPr>
          <w:p w:rsidR="00000000" w:rsidDel="00000000" w:rsidP="00000000" w:rsidRDefault="00000000" w:rsidRPr="00000000" w14:paraId="0000027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25</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vAlign w:val="top"/>
          </w:tcPr>
          <w:p w:rsidR="00000000" w:rsidDel="00000000" w:rsidP="00000000" w:rsidRDefault="00000000" w:rsidRPr="00000000" w14:paraId="00000276">
            <w:pPr>
              <w:tabs>
                <w:tab w:val="left" w:leader="none" w:pos="90"/>
              </w:tabs>
              <w:spacing w:after="120" w:line="24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Жоғары оқу орны компоненті: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vAlign w:val="top"/>
          </w:tcPr>
          <w:p w:rsidR="00000000" w:rsidDel="00000000" w:rsidP="00000000" w:rsidRDefault="00000000" w:rsidRPr="00000000" w14:paraId="0000027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7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Дене шынықтыруды оқыту әдістемесі</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vAlign w:val="top"/>
          </w:tcPr>
          <w:p w:rsidR="00000000" w:rsidDel="00000000" w:rsidP="00000000" w:rsidRDefault="00000000" w:rsidRPr="00000000" w14:paraId="0000027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Таңдау компоненті</w:t>
            </w:r>
            <w:r w:rsidDel="00000000" w:rsidR="00000000" w:rsidRPr="00000000">
              <w:rPr>
                <w:rtl w:val="0"/>
              </w:rPr>
            </w:r>
          </w:p>
        </w:tc>
        <w:tc>
          <w:tcPr>
            <w:tcBorders>
              <w:top w:color="000000" w:space="0" w:sz="6" w:val="single"/>
              <w:left w:color="000000" w:space="0" w:sz="6" w:val="single"/>
              <w:right w:color="000000" w:space="0" w:sz="6" w:val="single"/>
            </w:tcBorders>
            <w:shd w:fill="d9d9d9" w:val="clear"/>
            <w:vAlign w:val="top"/>
          </w:tcPr>
          <w:p w:rsidR="00000000" w:rsidDel="00000000" w:rsidP="00000000" w:rsidRDefault="00000000" w:rsidRPr="00000000" w14:paraId="0000027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19</w:t>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7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Сауықтыру-рекреативті дене шынықтыру</w:t>
            </w:r>
          </w:p>
        </w:tc>
        <w:tc>
          <w:tcPr>
            <w:vMerge w:val="restart"/>
            <w:tcBorders>
              <w:top w:color="000000" w:space="0" w:sz="6" w:val="single"/>
              <w:left w:color="000000" w:space="0" w:sz="6" w:val="single"/>
              <w:right w:color="000000" w:space="0" w:sz="6" w:val="single"/>
            </w:tcBorders>
            <w:vAlign w:val="center"/>
          </w:tcPr>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w:t>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7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Дене шынықтырудың балама түрлері</w:t>
            </w:r>
          </w:p>
        </w:tc>
        <w:tc>
          <w:tcPr>
            <w:vMerge w:val="continue"/>
            <w:tcBorders>
              <w:top w:color="000000" w:space="0" w:sz="6" w:val="single"/>
              <w:left w:color="000000" w:space="0" w:sz="6" w:val="single"/>
              <w:right w:color="000000" w:space="0" w:sz="6" w:val="single"/>
            </w:tcBorders>
            <w:vAlign w:val="center"/>
          </w:tcPr>
          <w:p w:rsidR="00000000" w:rsidDel="00000000" w:rsidP="00000000" w:rsidRDefault="00000000" w:rsidRPr="00000000" w14:paraId="000002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8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Мектепте жұмысқа қабілеттілігіне және демалысына арналған дене шынықтыру</w:t>
            </w:r>
          </w:p>
        </w:tc>
        <w:tc>
          <w:tcPr>
            <w:vMerge w:val="continue"/>
            <w:tcBorders>
              <w:top w:color="000000" w:space="0" w:sz="6" w:val="single"/>
              <w:left w:color="000000" w:space="0" w:sz="6" w:val="single"/>
              <w:right w:color="000000" w:space="0" w:sz="6" w:val="single"/>
            </w:tcBorders>
            <w:vAlign w:val="center"/>
          </w:tcPr>
          <w:p w:rsidR="00000000" w:rsidDel="00000000" w:rsidP="00000000" w:rsidRDefault="00000000" w:rsidRPr="00000000" w14:paraId="000002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8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Бейімделетін дене шынықтыру</w:t>
            </w:r>
          </w:p>
        </w:tc>
        <w:tc>
          <w:tcPr>
            <w:vMerge w:val="restart"/>
            <w:tcBorders>
              <w:top w:color="000000" w:space="0" w:sz="6" w:val="single"/>
              <w:left w:color="000000" w:space="0" w:sz="6" w:val="single"/>
              <w:right w:color="000000" w:space="0" w:sz="6" w:val="single"/>
            </w:tcBorders>
            <w:vAlign w:val="center"/>
          </w:tcPr>
          <w:p w:rsidR="00000000" w:rsidDel="00000000" w:rsidP="00000000" w:rsidRDefault="00000000" w:rsidRPr="00000000" w14:paraId="0000028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w:t>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Бейімделетін спорттың теориясы және әдістемесі</w:t>
            </w:r>
          </w:p>
        </w:tc>
        <w:tc>
          <w:tcPr>
            <w:vMerge w:val="continue"/>
            <w:tcBorders>
              <w:top w:color="000000" w:space="0" w:sz="6" w:val="single"/>
              <w:left w:color="000000" w:space="0" w:sz="6" w:val="single"/>
              <w:right w:color="000000" w:space="0" w:sz="6" w:val="single"/>
            </w:tcBorders>
            <w:vAlign w:val="center"/>
          </w:tcPr>
          <w:p w:rsidR="00000000" w:rsidDel="00000000" w:rsidP="00000000" w:rsidRDefault="00000000" w:rsidRPr="00000000" w14:paraId="000002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8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Сауықтыру және спорттық нутрициология</w:t>
            </w:r>
          </w:p>
        </w:tc>
        <w:tc>
          <w:tcPr>
            <w:vMerge w:val="continue"/>
            <w:tcBorders>
              <w:top w:color="000000" w:space="0" w:sz="6" w:val="single"/>
              <w:left w:color="000000" w:space="0" w:sz="6" w:val="single"/>
              <w:right w:color="000000" w:space="0" w:sz="6" w:val="single"/>
            </w:tcBorders>
            <w:vAlign w:val="center"/>
          </w:tcPr>
          <w:p w:rsidR="00000000" w:rsidDel="00000000" w:rsidP="00000000" w:rsidRDefault="00000000" w:rsidRPr="00000000" w14:paraId="000002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8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Дене шынықтыруда және спортта қолданбалы зерттеу </w:t>
            </w:r>
          </w:p>
        </w:tc>
        <w:tc>
          <w:tcPr>
            <w:vMerge w:val="restart"/>
            <w:tcBorders>
              <w:top w:color="000000" w:space="0" w:sz="6" w:val="single"/>
              <w:left w:color="000000" w:space="0" w:sz="6" w:val="single"/>
              <w:right w:color="000000" w:space="0" w:sz="6" w:val="single"/>
            </w:tcBorders>
            <w:vAlign w:val="center"/>
          </w:tcPr>
          <w:p w:rsidR="00000000" w:rsidDel="00000000" w:rsidP="00000000" w:rsidRDefault="00000000" w:rsidRPr="00000000" w14:paraId="0000028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8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нәтижелерін визуализациялау және елестету</w:t>
            </w:r>
          </w:p>
        </w:tc>
        <w:tc>
          <w:tcPr>
            <w:vMerge w:val="continue"/>
            <w:tcBorders>
              <w:top w:color="000000" w:space="0" w:sz="6" w:val="single"/>
              <w:left w:color="000000" w:space="0" w:sz="6" w:val="single"/>
              <w:right w:color="000000" w:space="0" w:sz="6" w:val="single"/>
            </w:tcBorders>
            <w:vAlign w:val="center"/>
          </w:tcPr>
          <w:p w:rsidR="00000000" w:rsidDel="00000000" w:rsidP="00000000" w:rsidRDefault="00000000" w:rsidRPr="00000000" w14:paraId="000002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60"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8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Спорттық метрология</w:t>
            </w:r>
          </w:p>
        </w:tc>
        <w:tc>
          <w:tcPr>
            <w:vMerge w:val="continue"/>
            <w:tcBorders>
              <w:top w:color="000000" w:space="0" w:sz="6" w:val="single"/>
              <w:left w:color="000000" w:space="0" w:sz="6" w:val="single"/>
              <w:right w:color="000000" w:space="0" w:sz="6" w:val="single"/>
            </w:tcBorders>
            <w:vAlign w:val="center"/>
          </w:tcPr>
          <w:p w:rsidR="00000000" w:rsidDel="00000000" w:rsidP="00000000" w:rsidRDefault="00000000" w:rsidRPr="00000000" w14:paraId="000002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af6" w:val="clear"/>
            <w:vAlign w:val="top"/>
          </w:tcPr>
          <w:p w:rsidR="00000000" w:rsidDel="00000000" w:rsidP="00000000" w:rsidRDefault="00000000" w:rsidRPr="00000000" w14:paraId="0000028E">
            <w:pPr>
              <w:tabs>
                <w:tab w:val="left" w:leader="none" w:pos="90"/>
              </w:tabs>
              <w:spacing w:after="120" w:line="24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ҚОРЫТЫНДЫ АТТЕСТАТТАУ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af6" w:val="clear"/>
            <w:vAlign w:val="top"/>
          </w:tcPr>
          <w:p w:rsidR="00000000" w:rsidDel="00000000" w:rsidP="00000000" w:rsidRDefault="00000000" w:rsidRPr="00000000" w14:paraId="0000028F">
            <w:pPr>
              <w:tabs>
                <w:tab w:val="left" w:leader="none" w:pos="90"/>
              </w:tabs>
              <w:spacing w:after="120" w:line="240" w:lineRule="auto"/>
              <w:jc w:val="center"/>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8</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vAlign w:val="top"/>
          </w:tcPr>
          <w:p w:rsidR="00000000" w:rsidDel="00000000" w:rsidP="00000000" w:rsidRDefault="00000000" w:rsidRPr="00000000" w14:paraId="00000290">
            <w:pPr>
              <w:tabs>
                <w:tab w:val="left" w:leader="none" w:pos="90"/>
              </w:tabs>
              <w:spacing w:after="120" w:line="240" w:lineRule="auto"/>
              <w:ind w:right="18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Жалпы академиялық кредиттер саны</w:t>
            </w:r>
            <w:r w:rsidDel="00000000" w:rsidR="00000000" w:rsidRPr="00000000">
              <w:rPr>
                <w:rFonts w:ascii="Times New Roman" w:cs="Times New Roman" w:eastAsia="Times New Roman" w:hAnsi="Times New Roman"/>
                <w:sz w:val="28"/>
                <w:szCs w:val="28"/>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shd w:fill="d9d9d9" w:val="clear"/>
            <w:vAlign w:val="top"/>
          </w:tcPr>
          <w:p w:rsidR="00000000" w:rsidDel="00000000" w:rsidP="00000000" w:rsidRDefault="00000000" w:rsidRPr="00000000" w14:paraId="00000291">
            <w:pPr>
              <w:tabs>
                <w:tab w:val="left" w:leader="none" w:pos="90"/>
              </w:tabs>
              <w:spacing w:after="120" w:line="240" w:lineRule="auto"/>
              <w:ind w:right="180"/>
              <w:jc w:val="center"/>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124</w:t>
            </w:r>
            <w:r w:rsidDel="00000000" w:rsidR="00000000" w:rsidRPr="00000000">
              <w:rPr>
                <w:rtl w:val="0"/>
              </w:rPr>
            </w:r>
          </w:p>
        </w:tc>
      </w:tr>
    </w:tbl>
    <w:p w:rsidR="00000000" w:rsidDel="00000000" w:rsidP="00000000" w:rsidRDefault="00000000" w:rsidRPr="00000000" w14:paraId="00000292">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tbl>
      <w:tblPr>
        <w:tblStyle w:val="Table24"/>
        <w:tblW w:w="9090.0" w:type="dxa"/>
        <w:jc w:val="left"/>
        <w:tblInd w:w="-9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090"/>
        <w:tblGridChange w:id="0">
          <w:tblGrid>
            <w:gridCol w:w="9090"/>
          </w:tblGrid>
        </w:tblGridChange>
      </w:tblGrid>
      <w:tr>
        <w:trPr>
          <w:cantSplit w:val="0"/>
          <w:tblHeader w:val="0"/>
        </w:trPr>
        <w:tc>
          <w:tcPr>
            <w:shd w:fill="8eaadb" w:val="clear"/>
            <w:vAlign w:val="top"/>
          </w:tcPr>
          <w:p w:rsidR="00000000" w:rsidDel="00000000" w:rsidP="00000000" w:rsidRDefault="00000000" w:rsidRPr="00000000" w14:paraId="00000293">
            <w:pPr>
              <w:tabs>
                <w:tab w:val="left" w:leader="none" w:pos="90"/>
              </w:tabs>
              <w:spacing w:after="120" w:line="240" w:lineRule="auto"/>
              <w:jc w:val="both"/>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НЫСАНДЫ БАҚЫЛАУМЕН НЕГІЗГІ ҚОЗҒАЛЫС ДАҒДЫЛАРЫ (ОЙЫН ДАҒДЫЛАРЫ), БАРЛЫҒЫ 22 АКАДЕМИЯЛЫҚ КРЕДИТ</w:t>
            </w:r>
            <w:r w:rsidDel="00000000" w:rsidR="00000000" w:rsidRPr="00000000">
              <w:rPr>
                <w:rtl w:val="0"/>
              </w:rPr>
            </w:r>
          </w:p>
        </w:tc>
      </w:tr>
      <w:tr>
        <w:trPr>
          <w:cantSplit w:val="0"/>
          <w:trHeight w:val="620" w:hRule="atLeast"/>
          <w:tblHeader w:val="0"/>
        </w:trPr>
        <w:tc>
          <w:tcPr>
            <w:vAlign w:val="top"/>
          </w:tcPr>
          <w:p w:rsidR="00000000" w:rsidDel="00000000" w:rsidP="00000000" w:rsidRDefault="00000000" w:rsidRPr="00000000" w14:paraId="00000294">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Негізгі пәндік модуль мектеп бағдарламасы бойынша «дене шынықтыру» пәнінің «Ойындар» бөлімі бойынша қозғалыс қызметінің негізгі түрлері туралы түсінік береді. Модуль тиімді оқыту үшін ашық және спорттық ойындар мен оқыту әдістемесі бойынша мұғалімнің қозғалыс дағдыларын қалыптастырады. Сондай-ақ, Модуль қауіпсіздік техникасын қамтамасыз ету және жыныстық-жас ерекшеліктерін, жеке ерекшеліктерін, қажеттіліктері мен мүмкіндіктерін ескере отырып, дене шынықтыру және спортпен шұғылдану процесінде қолайлы орта құру туралы білім мен дағдыларды береді</w:t>
            </w:r>
          </w:p>
        </w:tc>
      </w:tr>
    </w:tbl>
    <w:p w:rsidR="00000000" w:rsidDel="00000000" w:rsidP="00000000" w:rsidRDefault="00000000" w:rsidRPr="00000000" w14:paraId="00000295">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tbl>
      <w:tblPr>
        <w:tblStyle w:val="Table25"/>
        <w:tblW w:w="910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559"/>
        <w:gridCol w:w="7549"/>
        <w:tblGridChange w:id="0">
          <w:tblGrid>
            <w:gridCol w:w="1559"/>
            <w:gridCol w:w="7549"/>
          </w:tblGrid>
        </w:tblGridChange>
      </w:tblGrid>
      <w:tr>
        <w:trPr>
          <w:cantSplit w:val="0"/>
          <w:tblHeader w:val="0"/>
        </w:trPr>
        <w:tc>
          <w:tcPr>
            <w:vAlign w:val="top"/>
          </w:tcPr>
          <w:p w:rsidR="00000000" w:rsidDel="00000000" w:rsidP="00000000" w:rsidRDefault="00000000" w:rsidRPr="00000000" w14:paraId="00000296">
            <w:pPr>
              <w:tabs>
                <w:tab w:val="left" w:leader="none" w:pos="90"/>
              </w:tabs>
              <w:spacing w:after="120" w:line="240" w:lineRule="auto"/>
              <w:rPr>
                <w:rFonts w:ascii="Times New Roman" w:cs="Times New Roman" w:eastAsia="Times New Roman" w:hAnsi="Times New Roman"/>
                <w:color w:val="000000"/>
                <w:sz w:val="28"/>
                <w:szCs w:val="28"/>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Курс атауы</w:t>
            </w:r>
          </w:p>
        </w:tc>
        <w:tc>
          <w:tcPr>
            <w:vAlign w:val="top"/>
          </w:tcPr>
          <w:p w:rsidR="00000000" w:rsidDel="00000000" w:rsidP="00000000" w:rsidRDefault="00000000" w:rsidRPr="00000000" w14:paraId="00000297">
            <w:pPr>
              <w:tabs>
                <w:tab w:val="left" w:leader="none" w:pos="90"/>
              </w:tabs>
              <w:spacing w:after="120" w:line="24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Қозғалмалы және ұлттық ойындар</w:t>
            </w:r>
            <w:r w:rsidDel="00000000" w:rsidR="00000000" w:rsidRPr="00000000">
              <w:rPr>
                <w:rtl w:val="0"/>
              </w:rPr>
            </w:r>
          </w:p>
        </w:tc>
      </w:tr>
      <w:tr>
        <w:trPr>
          <w:cantSplit w:val="0"/>
          <w:tblHeader w:val="0"/>
        </w:trPr>
        <w:tc>
          <w:tcPr>
            <w:vAlign w:val="top"/>
          </w:tcPr>
          <w:p w:rsidR="00000000" w:rsidDel="00000000" w:rsidP="00000000" w:rsidRDefault="00000000" w:rsidRPr="00000000" w14:paraId="00000298">
            <w:pPr>
              <w:tabs>
                <w:tab w:val="left" w:leader="none" w:pos="90"/>
              </w:tabs>
              <w:spacing w:after="120" w:line="240" w:lineRule="auto"/>
              <w:rPr>
                <w:rFonts w:ascii="Times New Roman" w:cs="Times New Roman" w:eastAsia="Times New Roman" w:hAnsi="Times New Roman"/>
                <w:color w:val="000000"/>
                <w:sz w:val="28"/>
                <w:szCs w:val="28"/>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Компонент</w:t>
            </w:r>
          </w:p>
        </w:tc>
        <w:tc>
          <w:tcPr>
            <w:vAlign w:val="top"/>
          </w:tcPr>
          <w:p w:rsidR="00000000" w:rsidDel="00000000" w:rsidP="00000000" w:rsidRDefault="00000000" w:rsidRPr="00000000" w14:paraId="00000299">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Пәндік компонент, Жоғары оқу орны компоненті</w:t>
            </w:r>
            <w:r w:rsidDel="00000000" w:rsidR="00000000" w:rsidRPr="00000000">
              <w:rPr>
                <w:rtl w:val="0"/>
              </w:rPr>
            </w:r>
          </w:p>
        </w:tc>
      </w:tr>
      <w:tr>
        <w:trPr>
          <w:cantSplit w:val="0"/>
          <w:tblHeader w:val="0"/>
        </w:trPr>
        <w:tc>
          <w:tcPr>
            <w:vAlign w:val="top"/>
          </w:tcPr>
          <w:p w:rsidR="00000000" w:rsidDel="00000000" w:rsidP="00000000" w:rsidRDefault="00000000" w:rsidRPr="00000000" w14:paraId="0000029A">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Цикл </w:t>
            </w:r>
          </w:p>
        </w:tc>
        <w:tc>
          <w:tcPr>
            <w:vAlign w:val="top"/>
          </w:tcPr>
          <w:p w:rsidR="00000000" w:rsidDel="00000000" w:rsidP="00000000" w:rsidRDefault="00000000" w:rsidRPr="00000000" w14:paraId="0000029B">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Бейіндеуші пәндер</w:t>
            </w:r>
          </w:p>
        </w:tc>
      </w:tr>
      <w:tr>
        <w:trPr>
          <w:cantSplit w:val="0"/>
          <w:tblHeader w:val="0"/>
        </w:trPr>
        <w:tc>
          <w:tcPr>
            <w:vAlign w:val="top"/>
          </w:tcPr>
          <w:p w:rsidR="00000000" w:rsidDel="00000000" w:rsidP="00000000" w:rsidRDefault="00000000" w:rsidRPr="00000000" w14:paraId="0000029C">
            <w:pPr>
              <w:tabs>
                <w:tab w:val="left" w:leader="none" w:pos="90"/>
              </w:tabs>
              <w:spacing w:after="120" w:line="240" w:lineRule="auto"/>
              <w:rPr>
                <w:rFonts w:ascii="Times New Roman" w:cs="Times New Roman" w:eastAsia="Times New Roman" w:hAnsi="Times New Roman"/>
                <w:color w:val="000000"/>
                <w:sz w:val="28"/>
                <w:szCs w:val="28"/>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Модуль</w:t>
            </w:r>
          </w:p>
        </w:tc>
        <w:tc>
          <w:tcPr>
            <w:vAlign w:val="top"/>
          </w:tcPr>
          <w:p w:rsidR="00000000" w:rsidDel="00000000" w:rsidP="00000000" w:rsidRDefault="00000000" w:rsidRPr="00000000" w14:paraId="0000029D">
            <w:pPr>
              <w:tabs>
                <w:tab w:val="left" w:leader="none" w:pos="90"/>
              </w:tabs>
              <w:spacing w:after="120" w:line="24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Нысанды бақылаумен негізгі қозғалыс дағдылары (ойын дағдылары), барлығы  22 академиялық кредит</w:t>
            </w:r>
            <w:r w:rsidDel="00000000" w:rsidR="00000000" w:rsidRPr="00000000">
              <w:rPr>
                <w:rtl w:val="0"/>
              </w:rPr>
            </w:r>
          </w:p>
        </w:tc>
      </w:tr>
      <w:tr>
        <w:trPr>
          <w:cantSplit w:val="0"/>
          <w:tblHeader w:val="0"/>
        </w:trPr>
        <w:tc>
          <w:tcPr>
            <w:vAlign w:val="top"/>
          </w:tcPr>
          <w:p w:rsidR="00000000" w:rsidDel="00000000" w:rsidP="00000000" w:rsidRDefault="00000000" w:rsidRPr="00000000" w14:paraId="0000029E">
            <w:pPr>
              <w:tabs>
                <w:tab w:val="left" w:leader="none" w:pos="90"/>
              </w:tabs>
              <w:spacing w:after="120" w:line="240" w:lineRule="auto"/>
              <w:rPr>
                <w:rFonts w:ascii="Times New Roman" w:cs="Times New Roman" w:eastAsia="Times New Roman" w:hAnsi="Times New Roman"/>
                <w:color w:val="000000"/>
                <w:sz w:val="28"/>
                <w:szCs w:val="28"/>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Академиялық кредит</w:t>
            </w:r>
          </w:p>
        </w:tc>
        <w:tc>
          <w:tcPr>
            <w:vAlign w:val="top"/>
          </w:tcPr>
          <w:p w:rsidR="00000000" w:rsidDel="00000000" w:rsidP="00000000" w:rsidRDefault="00000000" w:rsidRPr="00000000" w14:paraId="0000029F">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6</w:t>
            </w:r>
          </w:p>
        </w:tc>
      </w:tr>
      <w:tr>
        <w:trPr>
          <w:cantSplit w:val="0"/>
          <w:tblHeader w:val="0"/>
        </w:trPr>
        <w:tc>
          <w:tcPr>
            <w:vAlign w:val="top"/>
          </w:tcPr>
          <w:p w:rsidR="00000000" w:rsidDel="00000000" w:rsidP="00000000" w:rsidRDefault="00000000" w:rsidRPr="00000000" w14:paraId="000002A0">
            <w:pPr>
              <w:tabs>
                <w:tab w:val="left" w:leader="none" w:pos="90"/>
              </w:tabs>
              <w:spacing w:after="120" w:line="240" w:lineRule="auto"/>
              <w:rPr>
                <w:rFonts w:ascii="Times New Roman" w:cs="Times New Roman" w:eastAsia="Times New Roman" w:hAnsi="Times New Roman"/>
                <w:color w:val="000000"/>
                <w:sz w:val="28"/>
                <w:szCs w:val="28"/>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Курс/құзыреттілік сипаттамасы. </w:t>
            </w:r>
          </w:p>
        </w:tc>
        <w:tc>
          <w:tcPr>
            <w:vAlign w:val="top"/>
          </w:tcPr>
          <w:p w:rsidR="00000000" w:rsidDel="00000000" w:rsidP="00000000" w:rsidRDefault="00000000" w:rsidRPr="00000000" w14:paraId="000002A1">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Бұл курстың мақсаты пәндік құзыреттіліктің келесі салаларын арттыру болып табылады:</w:t>
            </w:r>
          </w:p>
          <w:p w:rsidR="00000000" w:rsidDel="00000000" w:rsidP="00000000" w:rsidRDefault="00000000" w:rsidRPr="00000000" w14:paraId="000002A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Жеке ерекшеліктер, қажеттіліктер және қозғалыс қызметіндегі мүмкіндіктері негізінде дене шынықтыру және спорт бойынша сабақтарды жоспарлау, ұйымдастыру және өткізу бойынша құзыреттілік саласы</w:t>
            </w:r>
          </w:p>
          <w:p w:rsidR="00000000" w:rsidDel="00000000" w:rsidP="00000000" w:rsidRDefault="00000000" w:rsidRPr="00000000" w14:paraId="000002A3">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2A4">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 дене шынықтыру-спорт қызметінің әртүрлі түрлері мен нысандарында қозғалмалы және ұлттық ойындар бойынша сабақтар өткізу бойынша практикалық дағдылар мен дағдыларды қалыптастыруға; оқушылардың әртүрлілігін ескере отырып, оқытуды жоспарлауға бағытталған.</w:t>
            </w:r>
          </w:p>
        </w:tc>
      </w:tr>
      <w:tr>
        <w:trPr>
          <w:cantSplit w:val="0"/>
          <w:trHeight w:val="3374" w:hRule="atLeast"/>
          <w:tblHeader w:val="0"/>
        </w:trPr>
        <w:tc>
          <w:tcPr>
            <w:vAlign w:val="top"/>
          </w:tcPr>
          <w:p w:rsidR="00000000" w:rsidDel="00000000" w:rsidP="00000000" w:rsidRDefault="00000000" w:rsidRPr="00000000" w14:paraId="000002A5">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Оқу нәтижелері </w:t>
            </w:r>
          </w:p>
        </w:tc>
        <w:tc>
          <w:tcPr>
            <w:vAlign w:val="top"/>
          </w:tcPr>
          <w:p w:rsidR="00000000" w:rsidDel="00000000" w:rsidP="00000000" w:rsidRDefault="00000000" w:rsidRPr="00000000" w14:paraId="000002A6">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2A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 w:val="left" w:leader="none" w:pos="1069"/>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дене шынықтыру-спорт қызметінің міндеттерін шешу үшін түрлі қозғалмалы және ұлттық ойындарды қолдану.</w:t>
            </w:r>
          </w:p>
          <w:p w:rsidR="00000000" w:rsidDel="00000000" w:rsidP="00000000" w:rsidRDefault="00000000" w:rsidRPr="00000000" w14:paraId="000002A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 w:val="left" w:leader="none" w:pos="1421"/>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қатысушылардың жыныстық-жас ерекшеліктерін, жеке ерекшеліктерін, қажеттіліктері мен мүмкіндіктерін ескере отырып, қозғалмалы және ұлттық ойындар бойынша оқу, сауықтыру, рекреациялық, оқу-жаттығу сабақтары мен жарыстарын жоспарлау, ұйымдастыру, өткізу</w:t>
            </w:r>
          </w:p>
        </w:tc>
      </w:tr>
    </w:tbl>
    <w:p w:rsidR="00000000" w:rsidDel="00000000" w:rsidP="00000000" w:rsidRDefault="00000000" w:rsidRPr="00000000" w14:paraId="000002A9">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tbl>
      <w:tblPr>
        <w:tblStyle w:val="Table26"/>
        <w:tblW w:w="910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559"/>
        <w:gridCol w:w="7549"/>
        <w:tblGridChange w:id="0">
          <w:tblGrid>
            <w:gridCol w:w="1559"/>
            <w:gridCol w:w="7549"/>
          </w:tblGrid>
        </w:tblGridChange>
      </w:tblGrid>
      <w:tr>
        <w:trPr>
          <w:cantSplit w:val="0"/>
          <w:tblHeader w:val="0"/>
        </w:trPr>
        <w:tc>
          <w:tcPr>
            <w:vAlign w:val="top"/>
          </w:tcPr>
          <w:p w:rsidR="00000000" w:rsidDel="00000000" w:rsidP="00000000" w:rsidRDefault="00000000" w:rsidRPr="00000000" w14:paraId="000002AA">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Курс атауы </w:t>
            </w:r>
          </w:p>
        </w:tc>
        <w:tc>
          <w:tcPr>
            <w:vAlign w:val="top"/>
          </w:tcPr>
          <w:p w:rsidR="00000000" w:rsidDel="00000000" w:rsidP="00000000" w:rsidRDefault="00000000" w:rsidRPr="00000000" w14:paraId="000002AB">
            <w:pPr>
              <w:tabs>
                <w:tab w:val="left" w:leader="none" w:pos="90"/>
              </w:tabs>
              <w:spacing w:after="120" w:line="24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Оқыту әдістемесімен спорттық ойындар (баскетбол, волейбол)</w:t>
            </w:r>
            <w:r w:rsidDel="00000000" w:rsidR="00000000" w:rsidRPr="00000000">
              <w:rPr>
                <w:rtl w:val="0"/>
              </w:rPr>
            </w:r>
          </w:p>
        </w:tc>
      </w:tr>
      <w:tr>
        <w:trPr>
          <w:cantSplit w:val="0"/>
          <w:tblHeader w:val="0"/>
        </w:trPr>
        <w:tc>
          <w:tcPr>
            <w:vAlign w:val="top"/>
          </w:tcPr>
          <w:p w:rsidR="00000000" w:rsidDel="00000000" w:rsidP="00000000" w:rsidRDefault="00000000" w:rsidRPr="00000000" w14:paraId="000002AC">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Компонент</w:t>
            </w:r>
          </w:p>
        </w:tc>
        <w:tc>
          <w:tcPr>
            <w:vAlign w:val="top"/>
          </w:tcPr>
          <w:p w:rsidR="00000000" w:rsidDel="00000000" w:rsidP="00000000" w:rsidRDefault="00000000" w:rsidRPr="00000000" w14:paraId="000002AD">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Пәндік компонент, Жоғары оқу орны компоненті </w:t>
            </w:r>
          </w:p>
        </w:tc>
      </w:tr>
      <w:tr>
        <w:trPr>
          <w:cantSplit w:val="0"/>
          <w:tblHeader w:val="0"/>
        </w:trPr>
        <w:tc>
          <w:tcPr>
            <w:vAlign w:val="top"/>
          </w:tcPr>
          <w:p w:rsidR="00000000" w:rsidDel="00000000" w:rsidP="00000000" w:rsidRDefault="00000000" w:rsidRPr="00000000" w14:paraId="000002AE">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Цикл </w:t>
            </w:r>
          </w:p>
        </w:tc>
        <w:tc>
          <w:tcPr>
            <w:vAlign w:val="top"/>
          </w:tcPr>
          <w:p w:rsidR="00000000" w:rsidDel="00000000" w:rsidP="00000000" w:rsidRDefault="00000000" w:rsidRPr="00000000" w14:paraId="000002AF">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Бейіндеуші пәндер</w:t>
            </w:r>
          </w:p>
        </w:tc>
      </w:tr>
      <w:tr>
        <w:trPr>
          <w:cantSplit w:val="0"/>
          <w:tblHeader w:val="0"/>
        </w:trPr>
        <w:tc>
          <w:tcPr>
            <w:vAlign w:val="top"/>
          </w:tcPr>
          <w:p w:rsidR="00000000" w:rsidDel="00000000" w:rsidP="00000000" w:rsidRDefault="00000000" w:rsidRPr="00000000" w14:paraId="000002B0">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Модуль</w:t>
            </w:r>
          </w:p>
        </w:tc>
        <w:tc>
          <w:tcPr>
            <w:vAlign w:val="top"/>
          </w:tcPr>
          <w:p w:rsidR="00000000" w:rsidDel="00000000" w:rsidP="00000000" w:rsidRDefault="00000000" w:rsidRPr="00000000" w14:paraId="000002B1">
            <w:pPr>
              <w:tabs>
                <w:tab w:val="left" w:leader="none" w:pos="90"/>
              </w:tabs>
              <w:spacing w:after="120" w:line="24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Нысанды бақылаумен негізгі қозғалыс дағдылары (ойын дағдылары), барлығы  22 академиялық кредит</w:t>
            </w:r>
            <w:r w:rsidDel="00000000" w:rsidR="00000000" w:rsidRPr="00000000">
              <w:rPr>
                <w:rtl w:val="0"/>
              </w:rPr>
            </w:r>
          </w:p>
        </w:tc>
      </w:tr>
      <w:tr>
        <w:trPr>
          <w:cantSplit w:val="0"/>
          <w:tblHeader w:val="0"/>
        </w:trPr>
        <w:tc>
          <w:tcPr>
            <w:vAlign w:val="top"/>
          </w:tcPr>
          <w:p w:rsidR="00000000" w:rsidDel="00000000" w:rsidP="00000000" w:rsidRDefault="00000000" w:rsidRPr="00000000" w14:paraId="000002B2">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Академиялық кредит </w:t>
            </w:r>
          </w:p>
        </w:tc>
        <w:tc>
          <w:tcPr>
            <w:vAlign w:val="top"/>
          </w:tcPr>
          <w:p w:rsidR="00000000" w:rsidDel="00000000" w:rsidP="00000000" w:rsidRDefault="00000000" w:rsidRPr="00000000" w14:paraId="000002B3">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8</w:t>
            </w:r>
          </w:p>
        </w:tc>
      </w:tr>
      <w:tr>
        <w:trPr>
          <w:cantSplit w:val="0"/>
          <w:tblHeader w:val="0"/>
        </w:trPr>
        <w:tc>
          <w:tcPr>
            <w:vAlign w:val="top"/>
          </w:tcPr>
          <w:p w:rsidR="00000000" w:rsidDel="00000000" w:rsidP="00000000" w:rsidRDefault="00000000" w:rsidRPr="00000000" w14:paraId="000002B4">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Курс/құзыреттілік сипаттамасы </w:t>
            </w:r>
          </w:p>
        </w:tc>
        <w:tc>
          <w:tcPr>
            <w:vAlign w:val="top"/>
          </w:tcPr>
          <w:p w:rsidR="00000000" w:rsidDel="00000000" w:rsidP="00000000" w:rsidRDefault="00000000" w:rsidRPr="00000000" w14:paraId="000002B5">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Бұл курстың мақсаты пәндік құзыреттіліктің келесі салаларын арттыру болып табылады:</w:t>
            </w:r>
          </w:p>
          <w:p w:rsidR="00000000" w:rsidDel="00000000" w:rsidP="00000000" w:rsidRDefault="00000000" w:rsidRPr="00000000" w14:paraId="000002B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Жеке ерекшеліктер, қажеттіліктер және қозғалыс қызметіндегі мүмкіндіктері негізінде дене шынықтыру және спорт бойынша сабақтарды жоспарлау, ұйымдастыру және өткізу бойынша құзыреттілік саласы</w:t>
            </w:r>
          </w:p>
          <w:p w:rsidR="00000000" w:rsidDel="00000000" w:rsidP="00000000" w:rsidRDefault="00000000" w:rsidRPr="00000000" w14:paraId="000002B7">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2B8">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 оқушылардың әртүрлілігін ескере отырып, баскетбол және волейбол сабақтарын ұйымдастыру, жоспарлау және өткізу бойынша практикалық дағдылар мен дағдыларды қалыптастыруға бағытталған.</w:t>
            </w:r>
          </w:p>
        </w:tc>
      </w:tr>
      <w:tr>
        <w:trPr>
          <w:cantSplit w:val="0"/>
          <w:trHeight w:val="3167" w:hRule="atLeast"/>
          <w:tblHeader w:val="0"/>
        </w:trPr>
        <w:tc>
          <w:tcPr>
            <w:vAlign w:val="top"/>
          </w:tcPr>
          <w:p w:rsidR="00000000" w:rsidDel="00000000" w:rsidP="00000000" w:rsidRDefault="00000000" w:rsidRPr="00000000" w14:paraId="000002B9">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Оқу нәтижелері </w:t>
            </w:r>
          </w:p>
        </w:tc>
        <w:tc>
          <w:tcPr>
            <w:vAlign w:val="top"/>
          </w:tcPr>
          <w:p w:rsidR="00000000" w:rsidDel="00000000" w:rsidP="00000000" w:rsidRDefault="00000000" w:rsidRPr="00000000" w14:paraId="000002BA">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2B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 w:val="left" w:leader="none" w:pos="1069"/>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спорттық терминологияны қолдану және баскетбол мен волейболдан техникалық және қозғалыс дағдыларын көрсету.</w:t>
            </w:r>
          </w:p>
          <w:p w:rsidR="00000000" w:rsidDel="00000000" w:rsidP="00000000" w:rsidRDefault="00000000" w:rsidRPr="00000000" w14:paraId="000002B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 w:val="left" w:leader="none" w:pos="1069"/>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баскетбол және волейбол бойынша оқу, сауықтыру, рекреациялық, оқу-жаттығу сабақтары мен жарыстарын жыныстық-жас ерекшеліктерін, жеке ерекшеліктерін, қатысушылардың қажеттіліктері мен мүмкіндіктерін ескере отырып жоспарлау, ұйымдастыру, өткізу</w:t>
            </w:r>
          </w:p>
        </w:tc>
      </w:tr>
    </w:tbl>
    <w:p w:rsidR="00000000" w:rsidDel="00000000" w:rsidP="00000000" w:rsidRDefault="00000000" w:rsidRPr="00000000" w14:paraId="000002BD">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tbl>
      <w:tblPr>
        <w:tblStyle w:val="Table27"/>
        <w:tblW w:w="910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559"/>
        <w:gridCol w:w="7549"/>
        <w:tblGridChange w:id="0">
          <w:tblGrid>
            <w:gridCol w:w="1559"/>
            <w:gridCol w:w="7549"/>
          </w:tblGrid>
        </w:tblGridChange>
      </w:tblGrid>
      <w:tr>
        <w:trPr>
          <w:cantSplit w:val="0"/>
          <w:tblHeader w:val="0"/>
        </w:trPr>
        <w:tc>
          <w:tcPr>
            <w:vAlign w:val="top"/>
          </w:tcPr>
          <w:p w:rsidR="00000000" w:rsidDel="00000000" w:rsidP="00000000" w:rsidRDefault="00000000" w:rsidRPr="00000000" w14:paraId="000002BE">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Курс атауы </w:t>
            </w:r>
          </w:p>
        </w:tc>
        <w:tc>
          <w:tcPr>
            <w:vAlign w:val="top"/>
          </w:tcPr>
          <w:p w:rsidR="00000000" w:rsidDel="00000000" w:rsidP="00000000" w:rsidRDefault="00000000" w:rsidRPr="00000000" w14:paraId="000002BF">
            <w:pPr>
              <w:tabs>
                <w:tab w:val="left" w:leader="none" w:pos="90"/>
              </w:tabs>
              <w:spacing w:after="120" w:line="24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Оқыту әдістемесімен спорттық ойындар (футбол, гандбол)  </w:t>
            </w:r>
            <w:r w:rsidDel="00000000" w:rsidR="00000000" w:rsidRPr="00000000">
              <w:rPr>
                <w:rtl w:val="0"/>
              </w:rPr>
            </w:r>
          </w:p>
        </w:tc>
      </w:tr>
      <w:tr>
        <w:trPr>
          <w:cantSplit w:val="0"/>
          <w:tblHeader w:val="0"/>
        </w:trPr>
        <w:tc>
          <w:tcPr>
            <w:vAlign w:val="top"/>
          </w:tcPr>
          <w:p w:rsidR="00000000" w:rsidDel="00000000" w:rsidP="00000000" w:rsidRDefault="00000000" w:rsidRPr="00000000" w14:paraId="000002C0">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Компонент</w:t>
            </w:r>
          </w:p>
        </w:tc>
        <w:tc>
          <w:tcPr>
            <w:vAlign w:val="top"/>
          </w:tcPr>
          <w:p w:rsidR="00000000" w:rsidDel="00000000" w:rsidP="00000000" w:rsidRDefault="00000000" w:rsidRPr="00000000" w14:paraId="000002C1">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Пәндік компонент, Жоғары оқу орны компоненті </w:t>
            </w:r>
          </w:p>
        </w:tc>
      </w:tr>
      <w:tr>
        <w:trPr>
          <w:cantSplit w:val="0"/>
          <w:tblHeader w:val="0"/>
        </w:trPr>
        <w:tc>
          <w:tcPr>
            <w:vAlign w:val="top"/>
          </w:tcPr>
          <w:p w:rsidR="00000000" w:rsidDel="00000000" w:rsidP="00000000" w:rsidRDefault="00000000" w:rsidRPr="00000000" w14:paraId="000002C2">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Цикл </w:t>
            </w:r>
          </w:p>
        </w:tc>
        <w:tc>
          <w:tcPr>
            <w:vAlign w:val="top"/>
          </w:tcPr>
          <w:p w:rsidR="00000000" w:rsidDel="00000000" w:rsidP="00000000" w:rsidRDefault="00000000" w:rsidRPr="00000000" w14:paraId="000002C3">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Бейіндеуші пәндер</w:t>
            </w:r>
          </w:p>
        </w:tc>
      </w:tr>
      <w:tr>
        <w:trPr>
          <w:cantSplit w:val="0"/>
          <w:tblHeader w:val="0"/>
        </w:trPr>
        <w:tc>
          <w:tcPr>
            <w:vAlign w:val="top"/>
          </w:tcPr>
          <w:p w:rsidR="00000000" w:rsidDel="00000000" w:rsidP="00000000" w:rsidRDefault="00000000" w:rsidRPr="00000000" w14:paraId="000002C4">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Модуль</w:t>
            </w:r>
          </w:p>
        </w:tc>
        <w:tc>
          <w:tcPr>
            <w:vAlign w:val="top"/>
          </w:tcPr>
          <w:p w:rsidR="00000000" w:rsidDel="00000000" w:rsidP="00000000" w:rsidRDefault="00000000" w:rsidRPr="00000000" w14:paraId="000002C5">
            <w:pPr>
              <w:tabs>
                <w:tab w:val="left" w:leader="none" w:pos="90"/>
              </w:tabs>
              <w:spacing w:after="120" w:line="24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Нысанды бақылаумен негізгі қозғалыс дағдылары (ойын дағдылары), барлығы  22 академиялық кредит</w:t>
            </w:r>
            <w:r w:rsidDel="00000000" w:rsidR="00000000" w:rsidRPr="00000000">
              <w:rPr>
                <w:rtl w:val="0"/>
              </w:rPr>
            </w:r>
          </w:p>
        </w:tc>
      </w:tr>
      <w:tr>
        <w:trPr>
          <w:cantSplit w:val="0"/>
          <w:tblHeader w:val="0"/>
        </w:trPr>
        <w:tc>
          <w:tcPr>
            <w:vAlign w:val="top"/>
          </w:tcPr>
          <w:p w:rsidR="00000000" w:rsidDel="00000000" w:rsidP="00000000" w:rsidRDefault="00000000" w:rsidRPr="00000000" w14:paraId="000002C6">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Академиялық кредит </w:t>
            </w:r>
          </w:p>
        </w:tc>
        <w:tc>
          <w:tcPr>
            <w:vAlign w:val="top"/>
          </w:tcPr>
          <w:p w:rsidR="00000000" w:rsidDel="00000000" w:rsidP="00000000" w:rsidRDefault="00000000" w:rsidRPr="00000000" w14:paraId="000002C7">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8</w:t>
            </w:r>
          </w:p>
        </w:tc>
      </w:tr>
      <w:tr>
        <w:trPr>
          <w:cantSplit w:val="0"/>
          <w:tblHeader w:val="0"/>
        </w:trPr>
        <w:tc>
          <w:tcPr>
            <w:vAlign w:val="top"/>
          </w:tcPr>
          <w:p w:rsidR="00000000" w:rsidDel="00000000" w:rsidP="00000000" w:rsidRDefault="00000000" w:rsidRPr="00000000" w14:paraId="000002C8">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Курс/құзыреттілік сипаттамасы </w:t>
            </w:r>
          </w:p>
        </w:tc>
        <w:tc>
          <w:tcPr>
            <w:vAlign w:val="top"/>
          </w:tcPr>
          <w:p w:rsidR="00000000" w:rsidDel="00000000" w:rsidP="00000000" w:rsidRDefault="00000000" w:rsidRPr="00000000" w14:paraId="000002C9">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Бұл курстың мақсаты пәндік құзыреттіліктің келесі салаларын арттыру болып табылады:</w:t>
            </w:r>
          </w:p>
          <w:p w:rsidR="00000000" w:rsidDel="00000000" w:rsidP="00000000" w:rsidRDefault="00000000" w:rsidRPr="00000000" w14:paraId="000002C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Жеке ерекшеліктер, қажеттіліктер және қозғалыс қызметіндегі мүмкіндіктері негізінде дене шынықтыру және спорт бойынша сабақтарды жоспарлау, ұйымдастыру және өткізу бойынша құзыреттілік саласы</w:t>
            </w:r>
          </w:p>
          <w:p w:rsidR="00000000" w:rsidDel="00000000" w:rsidP="00000000" w:rsidRDefault="00000000" w:rsidRPr="00000000" w14:paraId="000002CB">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2CC">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 әртүрлілікті ескере отырып, футбол және гандбол сабақтарын ұйымдастыру, жоспарлау және өткізу бойынша практикалық икем мен дағдыларды қалыптастыруға бағытталған </w:t>
            </w:r>
          </w:p>
        </w:tc>
      </w:tr>
      <w:tr>
        <w:trPr>
          <w:cantSplit w:val="0"/>
          <w:tblHeader w:val="0"/>
        </w:trPr>
        <w:tc>
          <w:tcPr>
            <w:vAlign w:val="top"/>
          </w:tcPr>
          <w:p w:rsidR="00000000" w:rsidDel="00000000" w:rsidP="00000000" w:rsidRDefault="00000000" w:rsidRPr="00000000" w14:paraId="000002CD">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Оқу нәтижелері </w:t>
            </w:r>
          </w:p>
        </w:tc>
        <w:tc>
          <w:tcPr>
            <w:vAlign w:val="top"/>
          </w:tcPr>
          <w:p w:rsidR="00000000" w:rsidDel="00000000" w:rsidP="00000000" w:rsidRDefault="00000000" w:rsidRPr="00000000" w14:paraId="000002CE">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2C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 w:val="left" w:leader="none" w:pos="1069"/>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спорттық терминологияны қолдану және футбол мен гандболдан техникалық және қозғалыс дағдыларын көрсету.</w:t>
            </w:r>
          </w:p>
          <w:p w:rsidR="00000000" w:rsidDel="00000000" w:rsidP="00000000" w:rsidRDefault="00000000" w:rsidRPr="00000000" w14:paraId="000002D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 w:val="left" w:leader="none" w:pos="1069"/>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жыныстық-жас ерекшеліктерін, жеке ерекшеліктерін, қажеттіліктері мен мүмкіндіктерін ескере отырып, футбол және гандбол бойынша оқу, сауықтыру, рекреациялық, оқу-жаттығу сабақтары мен жарыстарын жоспарлау, ұйымдастыру, өткізу</w:t>
            </w:r>
          </w:p>
          <w:p w:rsidR="00000000" w:rsidDel="00000000" w:rsidP="00000000" w:rsidRDefault="00000000" w:rsidRPr="00000000" w14:paraId="000002D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 w:val="left" w:leader="none" w:pos="1069"/>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2D2">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tbl>
      <w:tblPr>
        <w:tblStyle w:val="Table28"/>
        <w:tblW w:w="9090.0" w:type="dxa"/>
        <w:jc w:val="left"/>
        <w:tblInd w:w="-82.0" w:type="dxa"/>
        <w:tblBorders>
          <w:top w:color="000000" w:space="0" w:sz="6" w:val="single"/>
          <w:left w:color="000000" w:space="0" w:sz="6" w:val="single"/>
          <w:bottom w:color="000000" w:space="0" w:sz="6" w:val="single"/>
          <w:right w:color="000000" w:space="0" w:sz="6" w:val="single"/>
          <w:insideH w:color="000000" w:space="0" w:sz="0" w:val="nil"/>
          <w:insideV w:color="000000" w:space="0" w:sz="0" w:val="nil"/>
        </w:tblBorders>
        <w:tblLayout w:type="fixed"/>
        <w:tblLook w:val="0000"/>
      </w:tblPr>
      <w:tblGrid>
        <w:gridCol w:w="9090"/>
        <w:tblGridChange w:id="0">
          <w:tblGrid>
            <w:gridCol w:w="9090"/>
          </w:tblGrid>
        </w:tblGridChange>
      </w:tblGrid>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vAlign w:val="top"/>
          </w:tcPr>
          <w:p w:rsidR="00000000" w:rsidDel="00000000" w:rsidP="00000000" w:rsidRDefault="00000000" w:rsidRPr="00000000" w14:paraId="000002D3">
            <w:pPr>
              <w:shd w:fill="bdd6ee" w:val="clear"/>
              <w:tabs>
                <w:tab w:val="left" w:leader="none" w:pos="90"/>
              </w:tabs>
              <w:spacing w:after="120" w:line="240" w:lineRule="auto"/>
              <w:jc w:val="both"/>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ДЕНЕНІ БАҚЫЛАУМЕН НЕГІЗГІ ҚОЗҒАЛЫС ДАҒДЫЛАРЫ (КҮРДЕЛІ ҮЙЛЕСТІРІЛГЕН ҚОЗҒАЛЫС ДАҒДЫЛАРЫ), барлығы  10 АКАДЕМИЯЛЫҚ КРЕДИТ </w:t>
            </w:r>
            <w:r w:rsidDel="00000000" w:rsidR="00000000" w:rsidRPr="00000000">
              <w:rPr>
                <w:rtl w:val="0"/>
              </w:rPr>
            </w:r>
          </w:p>
          <w:p w:rsidR="00000000" w:rsidDel="00000000" w:rsidP="00000000" w:rsidRDefault="00000000" w:rsidRPr="00000000" w14:paraId="000002D4">
            <w:pPr>
              <w:tabs>
                <w:tab w:val="left" w:leader="none" w:pos="90"/>
              </w:tabs>
              <w:spacing w:after="120" w:line="240" w:lineRule="auto"/>
              <w:ind w:right="168"/>
              <w:jc w:val="both"/>
              <w:rPr>
                <w:rFonts w:ascii="Times New Roman" w:cs="Times New Roman" w:eastAsia="Times New Roman" w:hAnsi="Times New Roman"/>
                <w:sz w:val="28"/>
                <w:szCs w:val="28"/>
                <w:highlight w:val="white"/>
                <w:vertAlign w:val="baseline"/>
              </w:rPr>
            </w:pPr>
            <w:r w:rsidDel="00000000" w:rsidR="00000000" w:rsidRPr="00000000">
              <w:rPr>
                <w:rFonts w:ascii="Times New Roman" w:cs="Times New Roman" w:eastAsia="Times New Roman" w:hAnsi="Times New Roman"/>
                <w:sz w:val="28"/>
                <w:szCs w:val="28"/>
                <w:highlight w:val="white"/>
                <w:vertAlign w:val="baseline"/>
                <w:rtl w:val="0"/>
              </w:rPr>
              <w:t xml:space="preserve">Негізгі пәндік модуль мектеп бағдарламасы бойынша «дене шынықтыру» пәнінің «Гимнастика» бөлімі бойынша қозғалыс қызметінің негізгі түрлері туралы түсінік береді. Модуль тиімді оқыту үшін гимнастика және оқыту әдістемесі бойынша мұғалімнің қозғалыс дағдыларын қалыптастырады. Сондай-ақ, Модуль қауіпсіздік техникасын қамтамасыз ету және жыныстық-жас ерекшеліктерін, жеке ерекшеліктерін, қажеттіліктері мен мүмкіндіктерін ескере отырып, дене шынықтыру және спортпен шұғылдану процесінде қолайлы орта құру туралы білім мен дағдыларды береді</w:t>
            </w:r>
          </w:p>
        </w:tc>
      </w:tr>
    </w:tbl>
    <w:p w:rsidR="00000000" w:rsidDel="00000000" w:rsidP="00000000" w:rsidRDefault="00000000" w:rsidRPr="00000000" w14:paraId="000002D5">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tbl>
      <w:tblPr>
        <w:tblStyle w:val="Table29"/>
        <w:tblW w:w="910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728"/>
        <w:gridCol w:w="7380"/>
        <w:tblGridChange w:id="0">
          <w:tblGrid>
            <w:gridCol w:w="1728"/>
            <w:gridCol w:w="7380"/>
          </w:tblGrid>
        </w:tblGridChange>
      </w:tblGrid>
      <w:tr>
        <w:trPr>
          <w:cantSplit w:val="0"/>
          <w:tblHeader w:val="0"/>
        </w:trPr>
        <w:tc>
          <w:tcPr>
            <w:vAlign w:val="top"/>
          </w:tcPr>
          <w:p w:rsidR="00000000" w:rsidDel="00000000" w:rsidP="00000000" w:rsidRDefault="00000000" w:rsidRPr="00000000" w14:paraId="000002D6">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Курс атауы </w:t>
            </w:r>
          </w:p>
        </w:tc>
        <w:tc>
          <w:tcPr>
            <w:vAlign w:val="top"/>
          </w:tcPr>
          <w:p w:rsidR="00000000" w:rsidDel="00000000" w:rsidP="00000000" w:rsidRDefault="00000000" w:rsidRPr="00000000" w14:paraId="000002D7">
            <w:pPr>
              <w:tabs>
                <w:tab w:val="left" w:leader="none" w:pos="90"/>
              </w:tabs>
              <w:spacing w:after="120" w:line="24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Оқыту әдістемесімен гимнастика</w:t>
            </w:r>
            <w:r w:rsidDel="00000000" w:rsidR="00000000" w:rsidRPr="00000000">
              <w:rPr>
                <w:rtl w:val="0"/>
              </w:rPr>
            </w:r>
          </w:p>
        </w:tc>
      </w:tr>
      <w:tr>
        <w:trPr>
          <w:cantSplit w:val="0"/>
          <w:tblHeader w:val="0"/>
        </w:trPr>
        <w:tc>
          <w:tcPr>
            <w:vAlign w:val="top"/>
          </w:tcPr>
          <w:p w:rsidR="00000000" w:rsidDel="00000000" w:rsidP="00000000" w:rsidRDefault="00000000" w:rsidRPr="00000000" w14:paraId="000002D8">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Компонент</w:t>
            </w:r>
          </w:p>
        </w:tc>
        <w:tc>
          <w:tcPr>
            <w:vAlign w:val="top"/>
          </w:tcPr>
          <w:p w:rsidR="00000000" w:rsidDel="00000000" w:rsidP="00000000" w:rsidRDefault="00000000" w:rsidRPr="00000000" w14:paraId="000002D9">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Пәндік компонент, Жоғары оқу орны компоненті </w:t>
            </w:r>
          </w:p>
        </w:tc>
      </w:tr>
      <w:tr>
        <w:trPr>
          <w:cantSplit w:val="0"/>
          <w:tblHeader w:val="0"/>
        </w:trPr>
        <w:tc>
          <w:tcPr>
            <w:vAlign w:val="top"/>
          </w:tcPr>
          <w:p w:rsidR="00000000" w:rsidDel="00000000" w:rsidP="00000000" w:rsidRDefault="00000000" w:rsidRPr="00000000" w14:paraId="000002DA">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Цикл </w:t>
            </w:r>
          </w:p>
        </w:tc>
        <w:tc>
          <w:tcPr>
            <w:vAlign w:val="top"/>
          </w:tcPr>
          <w:p w:rsidR="00000000" w:rsidDel="00000000" w:rsidP="00000000" w:rsidRDefault="00000000" w:rsidRPr="00000000" w14:paraId="000002DB">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Бейіндеуші пәндер</w:t>
            </w:r>
          </w:p>
        </w:tc>
      </w:tr>
      <w:tr>
        <w:trPr>
          <w:cantSplit w:val="0"/>
          <w:tblHeader w:val="0"/>
        </w:trPr>
        <w:tc>
          <w:tcPr>
            <w:vAlign w:val="top"/>
          </w:tcPr>
          <w:p w:rsidR="00000000" w:rsidDel="00000000" w:rsidP="00000000" w:rsidRDefault="00000000" w:rsidRPr="00000000" w14:paraId="000002DC">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Модуль</w:t>
            </w:r>
          </w:p>
        </w:tc>
        <w:tc>
          <w:tcPr>
            <w:vAlign w:val="top"/>
          </w:tcPr>
          <w:p w:rsidR="00000000" w:rsidDel="00000000" w:rsidP="00000000" w:rsidRDefault="00000000" w:rsidRPr="00000000" w14:paraId="000002DD">
            <w:pPr>
              <w:tabs>
                <w:tab w:val="left" w:leader="none" w:pos="90"/>
              </w:tabs>
              <w:spacing w:after="120" w:line="24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Денені бақылаумен негізгі қозғалыс дағдылары (күрделі үйлестірілген қозғалыс дағдылары), барлығы  10 академиялық кредит</w:t>
            </w:r>
            <w:r w:rsidDel="00000000" w:rsidR="00000000" w:rsidRPr="00000000">
              <w:rPr>
                <w:rtl w:val="0"/>
              </w:rPr>
            </w:r>
          </w:p>
        </w:tc>
      </w:tr>
      <w:tr>
        <w:trPr>
          <w:cantSplit w:val="0"/>
          <w:tblHeader w:val="0"/>
        </w:trPr>
        <w:tc>
          <w:tcPr>
            <w:vAlign w:val="top"/>
          </w:tcPr>
          <w:p w:rsidR="00000000" w:rsidDel="00000000" w:rsidP="00000000" w:rsidRDefault="00000000" w:rsidRPr="00000000" w14:paraId="000002DE">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Академиялық кредит </w:t>
            </w:r>
          </w:p>
        </w:tc>
        <w:tc>
          <w:tcPr>
            <w:vAlign w:val="top"/>
          </w:tcPr>
          <w:p w:rsidR="00000000" w:rsidDel="00000000" w:rsidP="00000000" w:rsidRDefault="00000000" w:rsidRPr="00000000" w14:paraId="000002DF">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10</w:t>
            </w:r>
          </w:p>
        </w:tc>
      </w:tr>
      <w:tr>
        <w:trPr>
          <w:cantSplit w:val="0"/>
          <w:tblHeader w:val="0"/>
        </w:trPr>
        <w:tc>
          <w:tcPr>
            <w:vAlign w:val="top"/>
          </w:tcPr>
          <w:p w:rsidR="00000000" w:rsidDel="00000000" w:rsidP="00000000" w:rsidRDefault="00000000" w:rsidRPr="00000000" w14:paraId="000002E0">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Курс/құзыреттілік сипаттамасы </w:t>
            </w:r>
          </w:p>
        </w:tc>
        <w:tc>
          <w:tcPr>
            <w:vAlign w:val="top"/>
          </w:tcPr>
          <w:p w:rsidR="00000000" w:rsidDel="00000000" w:rsidP="00000000" w:rsidRDefault="00000000" w:rsidRPr="00000000" w14:paraId="000002E1">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Бұл курстың мақсаты пәндік құзыреттіліктің келесі салаларын арттыру болып табылады:</w:t>
            </w:r>
          </w:p>
          <w:p w:rsidR="00000000" w:rsidDel="00000000" w:rsidP="00000000" w:rsidRDefault="00000000" w:rsidRPr="00000000" w14:paraId="000002E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Жеке ерекшеліктер, қажеттіліктер және қозғалыс қызметіндегі мүмкіндіктері негізінде дене шынықтыру және спорт бойынша сабақтарды жоспарлау, ұйымдастыру және өткізу бойынша құзыреттілік саласы</w:t>
            </w:r>
          </w:p>
          <w:p w:rsidR="00000000" w:rsidDel="00000000" w:rsidP="00000000" w:rsidRDefault="00000000" w:rsidRPr="00000000" w14:paraId="000002E3">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2E4">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 гимнастика сабақтарын ұйымдастыру, жоспарлау және өткізу бойынша практикалық икемдер мен дағдыларды қалыптастыруға бағытталған </w:t>
            </w:r>
          </w:p>
        </w:tc>
      </w:tr>
      <w:tr>
        <w:trPr>
          <w:cantSplit w:val="0"/>
          <w:tblHeader w:val="0"/>
        </w:trPr>
        <w:tc>
          <w:tcPr>
            <w:vAlign w:val="top"/>
          </w:tcPr>
          <w:p w:rsidR="00000000" w:rsidDel="00000000" w:rsidP="00000000" w:rsidRDefault="00000000" w:rsidRPr="00000000" w14:paraId="000002E5">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Оқу нәтижелері </w:t>
            </w:r>
          </w:p>
        </w:tc>
        <w:tc>
          <w:tcPr>
            <w:vAlign w:val="top"/>
          </w:tcPr>
          <w:p w:rsidR="00000000" w:rsidDel="00000000" w:rsidP="00000000" w:rsidRDefault="00000000" w:rsidRPr="00000000" w14:paraId="000002E6">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2E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 w:val="left" w:leader="none" w:pos="1069"/>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спорттық терминологияны қолдану және гимнастикалық жаттығулар техникасын көрсету.</w:t>
            </w:r>
          </w:p>
          <w:p w:rsidR="00000000" w:rsidDel="00000000" w:rsidP="00000000" w:rsidRDefault="00000000" w:rsidRPr="00000000" w14:paraId="000002E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 w:val="left" w:leader="none" w:pos="1069"/>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жыныстық-жас ерекшеліктерін, жеке ерекшеліктерін, қажеттіліктері мен мүмкіндіктерін ескере отырып, гимнастика бойынша оқу, сауықтыру, рекреациялық, оқу-жаттығу сабақтары мен жарыстарын жоспарлау, ұйымдастыру, өткізу;</w:t>
            </w:r>
          </w:p>
          <w:p w:rsidR="00000000" w:rsidDel="00000000" w:rsidP="00000000" w:rsidRDefault="00000000" w:rsidRPr="00000000" w14:paraId="000002E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 w:val="left" w:leader="none" w:pos="1069"/>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гимнастикалық жаттығуларды орындау кезінде оқушылардың қауіпсіздігін қамтамасыз ету және гимнастикадағы типтік жарақаттар кезінде алғашқы медициналық көмек көрсету</w:t>
            </w:r>
          </w:p>
        </w:tc>
      </w:tr>
    </w:tbl>
    <w:p w:rsidR="00000000" w:rsidDel="00000000" w:rsidP="00000000" w:rsidRDefault="00000000" w:rsidRPr="00000000" w14:paraId="000002EA">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tbl>
      <w:tblPr>
        <w:tblStyle w:val="Table30"/>
        <w:tblW w:w="8897.0" w:type="dxa"/>
        <w:jc w:val="left"/>
        <w:tblInd w:w="-108.0" w:type="dxa"/>
        <w:tblLayout w:type="fixed"/>
        <w:tblLook w:val="0000"/>
      </w:tblPr>
      <w:tblGrid>
        <w:gridCol w:w="8897"/>
        <w:tblGridChange w:id="0">
          <w:tblGrid>
            <w:gridCol w:w="8897"/>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vAlign w:val="top"/>
          </w:tcPr>
          <w:p w:rsidR="00000000" w:rsidDel="00000000" w:rsidP="00000000" w:rsidRDefault="00000000" w:rsidRPr="00000000" w14:paraId="000002EB">
            <w:pPr>
              <w:shd w:fill="9cc2e5" w:val="clear"/>
              <w:tabs>
                <w:tab w:val="left" w:leader="none" w:pos="90"/>
              </w:tabs>
              <w:spacing w:after="120" w:line="240" w:lineRule="auto"/>
              <w:jc w:val="both"/>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ӘР ТҮРЛІ ОРТАДА НЕГІЗГІ ҚОЗҒАЛЫС ДАҒДЫЛАРЫ (ЦИКЛДІК ҚОЗҒАЛЫС ДАҒДЫЛАРЫ), БАРЛЫҒЫ  18 АКАДЕМИЯЛЫҚ КРЕДИТ</w:t>
            </w:r>
            <w:r w:rsidDel="00000000" w:rsidR="00000000" w:rsidRPr="00000000">
              <w:rPr>
                <w:rtl w:val="0"/>
              </w:rPr>
            </w:r>
          </w:p>
          <w:p w:rsidR="00000000" w:rsidDel="00000000" w:rsidP="00000000" w:rsidRDefault="00000000" w:rsidRPr="00000000" w14:paraId="000002EC">
            <w:pPr>
              <w:tabs>
                <w:tab w:val="left" w:leader="none" w:pos="90"/>
              </w:tabs>
              <w:spacing w:after="120" w:line="240" w:lineRule="auto"/>
              <w:jc w:val="both"/>
              <w:rPr>
                <w:vertAlign w:val="baseline"/>
              </w:rPr>
            </w:pPr>
            <w:r w:rsidDel="00000000" w:rsidR="00000000" w:rsidRPr="00000000">
              <w:rPr>
                <w:rFonts w:ascii="Times New Roman" w:cs="Times New Roman" w:eastAsia="Times New Roman" w:hAnsi="Times New Roman"/>
                <w:sz w:val="28"/>
                <w:szCs w:val="28"/>
                <w:highlight w:val="white"/>
                <w:vertAlign w:val="baseline"/>
                <w:rtl w:val="0"/>
              </w:rPr>
              <w:t xml:space="preserve">Негізгі пәндік модуль мектеп бағдарламасы бойынша "Дене шынықтыру" пәнінің мотор қызметінің негізгі түрлері туралы түсінік береді. Модуль тиімді оқыту үшін циклдік спорт түрлері бойынша мұғалімнің қозғалыс дағдыларын қалыптастырады. Сондай-ақ, Модуль қауіпсіздік техникасын қамтамасыз ету және жыныстық-жас ерекшеліктерін, жеке ерекшеліктерін, қажеттіліктері мен мүмкіндіктерін ескере отырып, дене шынықтыру және спортпен шұғылдану процесінде қолайлы орта құру туралы білім мен дағдыларды береді</w:t>
            </w:r>
            <w:r w:rsidDel="00000000" w:rsidR="00000000" w:rsidRPr="00000000">
              <w:rPr>
                <w:rtl w:val="0"/>
              </w:rPr>
            </w:r>
          </w:p>
        </w:tc>
      </w:tr>
    </w:tbl>
    <w:p w:rsidR="00000000" w:rsidDel="00000000" w:rsidP="00000000" w:rsidRDefault="00000000" w:rsidRPr="00000000" w14:paraId="000002ED">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tbl>
      <w:tblPr>
        <w:tblStyle w:val="Table31"/>
        <w:tblW w:w="8897.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38"/>
        <w:gridCol w:w="7259"/>
        <w:tblGridChange w:id="0">
          <w:tblGrid>
            <w:gridCol w:w="1638"/>
            <w:gridCol w:w="7259"/>
          </w:tblGrid>
        </w:tblGridChange>
      </w:tblGrid>
      <w:tr>
        <w:trPr>
          <w:cantSplit w:val="0"/>
          <w:tblHeader w:val="0"/>
        </w:trPr>
        <w:tc>
          <w:tcPr>
            <w:vAlign w:val="top"/>
          </w:tcPr>
          <w:p w:rsidR="00000000" w:rsidDel="00000000" w:rsidP="00000000" w:rsidRDefault="00000000" w:rsidRPr="00000000" w14:paraId="000002EE">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Курс атауы </w:t>
            </w:r>
          </w:p>
        </w:tc>
        <w:tc>
          <w:tcPr>
            <w:vAlign w:val="top"/>
          </w:tcPr>
          <w:p w:rsidR="00000000" w:rsidDel="00000000" w:rsidP="00000000" w:rsidRDefault="00000000" w:rsidRPr="00000000" w14:paraId="000002EF">
            <w:pPr>
              <w:tabs>
                <w:tab w:val="left" w:leader="none" w:pos="90"/>
              </w:tabs>
              <w:spacing w:after="120" w:line="24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Оқыту әдістемесімен жеңіл атлетика</w:t>
            </w:r>
            <w:r w:rsidDel="00000000" w:rsidR="00000000" w:rsidRPr="00000000">
              <w:rPr>
                <w:rtl w:val="0"/>
              </w:rPr>
            </w:r>
          </w:p>
        </w:tc>
      </w:tr>
      <w:tr>
        <w:trPr>
          <w:cantSplit w:val="0"/>
          <w:tblHeader w:val="0"/>
        </w:trPr>
        <w:tc>
          <w:tcPr>
            <w:vAlign w:val="top"/>
          </w:tcPr>
          <w:p w:rsidR="00000000" w:rsidDel="00000000" w:rsidP="00000000" w:rsidRDefault="00000000" w:rsidRPr="00000000" w14:paraId="000002F0">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Компонент</w:t>
            </w:r>
          </w:p>
        </w:tc>
        <w:tc>
          <w:tcPr>
            <w:vAlign w:val="top"/>
          </w:tcPr>
          <w:p w:rsidR="00000000" w:rsidDel="00000000" w:rsidP="00000000" w:rsidRDefault="00000000" w:rsidRPr="00000000" w14:paraId="000002F1">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Пәндік компонент, Жоғары оқу орны компоненті </w:t>
            </w:r>
          </w:p>
        </w:tc>
      </w:tr>
      <w:tr>
        <w:trPr>
          <w:cantSplit w:val="0"/>
          <w:tblHeader w:val="0"/>
        </w:trPr>
        <w:tc>
          <w:tcPr>
            <w:vAlign w:val="top"/>
          </w:tcPr>
          <w:p w:rsidR="00000000" w:rsidDel="00000000" w:rsidP="00000000" w:rsidRDefault="00000000" w:rsidRPr="00000000" w14:paraId="000002F2">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Цикл </w:t>
            </w:r>
          </w:p>
        </w:tc>
        <w:tc>
          <w:tcPr>
            <w:vAlign w:val="top"/>
          </w:tcPr>
          <w:p w:rsidR="00000000" w:rsidDel="00000000" w:rsidP="00000000" w:rsidRDefault="00000000" w:rsidRPr="00000000" w14:paraId="000002F3">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Бейіндеуші пәндер</w:t>
            </w:r>
          </w:p>
        </w:tc>
      </w:tr>
      <w:tr>
        <w:trPr>
          <w:cantSplit w:val="0"/>
          <w:tblHeader w:val="0"/>
        </w:trPr>
        <w:tc>
          <w:tcPr>
            <w:vAlign w:val="top"/>
          </w:tcPr>
          <w:p w:rsidR="00000000" w:rsidDel="00000000" w:rsidP="00000000" w:rsidRDefault="00000000" w:rsidRPr="00000000" w14:paraId="000002F4">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Модуль</w:t>
            </w:r>
          </w:p>
        </w:tc>
        <w:tc>
          <w:tcPr>
            <w:vAlign w:val="top"/>
          </w:tcPr>
          <w:p w:rsidR="00000000" w:rsidDel="00000000" w:rsidP="00000000" w:rsidRDefault="00000000" w:rsidRPr="00000000" w14:paraId="000002F5">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Әр түрлі ортада негізгі қозғалыс дағдылары (циклдік қозғалыс дағдылары), барлығы  18 академиялық кредит</w:t>
            </w:r>
            <w:r w:rsidDel="00000000" w:rsidR="00000000" w:rsidRPr="00000000">
              <w:rPr>
                <w:rtl w:val="0"/>
              </w:rPr>
            </w:r>
          </w:p>
        </w:tc>
      </w:tr>
      <w:tr>
        <w:trPr>
          <w:cantSplit w:val="0"/>
          <w:tblHeader w:val="0"/>
        </w:trPr>
        <w:tc>
          <w:tcPr>
            <w:vAlign w:val="top"/>
          </w:tcPr>
          <w:p w:rsidR="00000000" w:rsidDel="00000000" w:rsidP="00000000" w:rsidRDefault="00000000" w:rsidRPr="00000000" w14:paraId="000002F6">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Академиялық кредит </w:t>
            </w:r>
          </w:p>
        </w:tc>
        <w:tc>
          <w:tcPr>
            <w:vAlign w:val="top"/>
          </w:tcPr>
          <w:p w:rsidR="00000000" w:rsidDel="00000000" w:rsidP="00000000" w:rsidRDefault="00000000" w:rsidRPr="00000000" w14:paraId="000002F7">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6</w:t>
            </w:r>
          </w:p>
        </w:tc>
      </w:tr>
      <w:tr>
        <w:trPr>
          <w:cantSplit w:val="0"/>
          <w:tblHeader w:val="0"/>
        </w:trPr>
        <w:tc>
          <w:tcPr>
            <w:vAlign w:val="top"/>
          </w:tcPr>
          <w:p w:rsidR="00000000" w:rsidDel="00000000" w:rsidP="00000000" w:rsidRDefault="00000000" w:rsidRPr="00000000" w14:paraId="000002F8">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Курс/құзыреттілік сипаттамасы </w:t>
            </w:r>
          </w:p>
        </w:tc>
        <w:tc>
          <w:tcPr>
            <w:vAlign w:val="top"/>
          </w:tcPr>
          <w:p w:rsidR="00000000" w:rsidDel="00000000" w:rsidP="00000000" w:rsidRDefault="00000000" w:rsidRPr="00000000" w14:paraId="000002F9">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Бұл курстың мақсаты пәндік құзыреттіліктің келесі салаларын арттыру болып табылады:</w:t>
            </w:r>
          </w:p>
          <w:p w:rsidR="00000000" w:rsidDel="00000000" w:rsidP="00000000" w:rsidRDefault="00000000" w:rsidRPr="00000000" w14:paraId="000002F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Жеке ерекшеліктер, қажеттіліктер және қозғалыс қызметіндегі мүмкіндіктері негізінде дене шынықтыру және спорт бойынша сабақтарды жоспарлау, ұйымдастыру және өткізу бойынша құзыреттілік саласы</w:t>
            </w:r>
          </w:p>
          <w:p w:rsidR="00000000" w:rsidDel="00000000" w:rsidP="00000000" w:rsidRDefault="00000000" w:rsidRPr="00000000" w14:paraId="000002FB">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2FC">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 жеңіл атлетиканың әртүрлі түрлері (жүгіру, секіру, лақтыру) бойынша сабақтарды ұйымдастыру, жоспарлау және өткізу бойынша практикалық икемдер мен дағдыларды қалыптастыруға бағытталған</w:t>
            </w:r>
          </w:p>
        </w:tc>
      </w:tr>
      <w:tr>
        <w:trPr>
          <w:cantSplit w:val="0"/>
          <w:tblHeader w:val="0"/>
        </w:trPr>
        <w:tc>
          <w:tcPr>
            <w:vAlign w:val="top"/>
          </w:tcPr>
          <w:p w:rsidR="00000000" w:rsidDel="00000000" w:rsidP="00000000" w:rsidRDefault="00000000" w:rsidRPr="00000000" w14:paraId="000002FD">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Оқу нәтижелері </w:t>
            </w:r>
          </w:p>
        </w:tc>
        <w:tc>
          <w:tcPr>
            <w:vAlign w:val="top"/>
          </w:tcPr>
          <w:p w:rsidR="00000000" w:rsidDel="00000000" w:rsidP="00000000" w:rsidRDefault="00000000" w:rsidRPr="00000000" w14:paraId="000002FE">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2F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 w:val="left" w:leader="none" w:pos="1069"/>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спорттық терминологияны қолдану және гимнастикалық жаттығулар техникасын көрсету.</w:t>
            </w:r>
          </w:p>
          <w:p w:rsidR="00000000" w:rsidDel="00000000" w:rsidP="00000000" w:rsidRDefault="00000000" w:rsidRPr="00000000" w14:paraId="0000030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 w:val="left" w:leader="none" w:pos="1069"/>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жыныстық-жас ерекшеліктерін, жеке ерекшеліктерін, қажеттіліктері мен мүмкіндіктерін ескере отырып, гимнастика бойынша оқу, сауықтыру, рекреациялық, оқу-жаттығу сабақтары мен жарыстарын жоспарлау, ұйымдастыру, өткізу;</w:t>
            </w:r>
          </w:p>
          <w:p w:rsidR="00000000" w:rsidDel="00000000" w:rsidP="00000000" w:rsidRDefault="00000000" w:rsidRPr="00000000" w14:paraId="0000030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 w:val="left" w:leader="none" w:pos="1069"/>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гимнастикалық жаттығуларды орындау кезінде оқушылардың қауіпсіздігін қамтамасыз ету және жеңіл атлетикадағы типтік жарақаттар кезінде алғашқы медициналық көмек көрсету</w:t>
            </w:r>
          </w:p>
        </w:tc>
      </w:tr>
    </w:tbl>
    <w:p w:rsidR="00000000" w:rsidDel="00000000" w:rsidP="00000000" w:rsidRDefault="00000000" w:rsidRPr="00000000" w14:paraId="00000302">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tbl>
      <w:tblPr>
        <w:tblStyle w:val="Table32"/>
        <w:tblW w:w="892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38"/>
        <w:gridCol w:w="7290"/>
        <w:tblGridChange w:id="0">
          <w:tblGrid>
            <w:gridCol w:w="1638"/>
            <w:gridCol w:w="7290"/>
          </w:tblGrid>
        </w:tblGridChange>
      </w:tblGrid>
      <w:tr>
        <w:trPr>
          <w:cantSplit w:val="0"/>
          <w:tblHeader w:val="0"/>
        </w:trPr>
        <w:tc>
          <w:tcPr>
            <w:vAlign w:val="top"/>
          </w:tcPr>
          <w:p w:rsidR="00000000" w:rsidDel="00000000" w:rsidP="00000000" w:rsidRDefault="00000000" w:rsidRPr="00000000" w14:paraId="00000303">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Курс атауы </w:t>
            </w:r>
          </w:p>
        </w:tc>
        <w:tc>
          <w:tcPr>
            <w:vAlign w:val="top"/>
          </w:tcPr>
          <w:p w:rsidR="00000000" w:rsidDel="00000000" w:rsidP="00000000" w:rsidRDefault="00000000" w:rsidRPr="00000000" w14:paraId="00000304">
            <w:pPr>
              <w:tabs>
                <w:tab w:val="left" w:leader="none" w:pos="90"/>
              </w:tabs>
              <w:spacing w:after="120" w:line="24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Оқыту әдістемесімен шаңғы дайындығы</w:t>
            </w:r>
            <w:r w:rsidDel="00000000" w:rsidR="00000000" w:rsidRPr="00000000">
              <w:rPr>
                <w:rtl w:val="0"/>
              </w:rPr>
            </w:r>
          </w:p>
        </w:tc>
      </w:tr>
      <w:tr>
        <w:trPr>
          <w:cantSplit w:val="0"/>
          <w:tblHeader w:val="0"/>
        </w:trPr>
        <w:tc>
          <w:tcPr>
            <w:vAlign w:val="top"/>
          </w:tcPr>
          <w:p w:rsidR="00000000" w:rsidDel="00000000" w:rsidP="00000000" w:rsidRDefault="00000000" w:rsidRPr="00000000" w14:paraId="00000305">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Компонент</w:t>
            </w:r>
          </w:p>
        </w:tc>
        <w:tc>
          <w:tcPr>
            <w:vAlign w:val="top"/>
          </w:tcPr>
          <w:p w:rsidR="00000000" w:rsidDel="00000000" w:rsidP="00000000" w:rsidRDefault="00000000" w:rsidRPr="00000000" w14:paraId="00000306">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Пәндік компонент, Жоғары оқу орны компоненті </w:t>
            </w:r>
          </w:p>
        </w:tc>
      </w:tr>
      <w:tr>
        <w:trPr>
          <w:cantSplit w:val="0"/>
          <w:tblHeader w:val="0"/>
        </w:trPr>
        <w:tc>
          <w:tcPr>
            <w:vAlign w:val="top"/>
          </w:tcPr>
          <w:p w:rsidR="00000000" w:rsidDel="00000000" w:rsidP="00000000" w:rsidRDefault="00000000" w:rsidRPr="00000000" w14:paraId="00000307">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Цикл </w:t>
            </w:r>
          </w:p>
        </w:tc>
        <w:tc>
          <w:tcPr>
            <w:vAlign w:val="top"/>
          </w:tcPr>
          <w:p w:rsidR="00000000" w:rsidDel="00000000" w:rsidP="00000000" w:rsidRDefault="00000000" w:rsidRPr="00000000" w14:paraId="00000308">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Бейіндеуші пәндер</w:t>
            </w:r>
          </w:p>
        </w:tc>
      </w:tr>
      <w:tr>
        <w:trPr>
          <w:cantSplit w:val="0"/>
          <w:tblHeader w:val="0"/>
        </w:trPr>
        <w:tc>
          <w:tcPr>
            <w:vAlign w:val="top"/>
          </w:tcPr>
          <w:p w:rsidR="00000000" w:rsidDel="00000000" w:rsidP="00000000" w:rsidRDefault="00000000" w:rsidRPr="00000000" w14:paraId="00000309">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Модуль</w:t>
            </w:r>
          </w:p>
        </w:tc>
        <w:tc>
          <w:tcPr>
            <w:vAlign w:val="top"/>
          </w:tcPr>
          <w:p w:rsidR="00000000" w:rsidDel="00000000" w:rsidP="00000000" w:rsidRDefault="00000000" w:rsidRPr="00000000" w14:paraId="0000030A">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Әр түрлі ортада негізгі қозғалыс дағдылары (циклдік қозғалыс дағдылары), барлығы  18 академиялық кредит</w:t>
            </w:r>
            <w:r w:rsidDel="00000000" w:rsidR="00000000" w:rsidRPr="00000000">
              <w:rPr>
                <w:rtl w:val="0"/>
              </w:rPr>
            </w:r>
          </w:p>
        </w:tc>
      </w:tr>
      <w:tr>
        <w:trPr>
          <w:cantSplit w:val="0"/>
          <w:tblHeader w:val="0"/>
        </w:trPr>
        <w:tc>
          <w:tcPr>
            <w:vAlign w:val="top"/>
          </w:tcPr>
          <w:p w:rsidR="00000000" w:rsidDel="00000000" w:rsidP="00000000" w:rsidRDefault="00000000" w:rsidRPr="00000000" w14:paraId="0000030B">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Академиялық кредит </w:t>
            </w:r>
          </w:p>
        </w:tc>
        <w:tc>
          <w:tcPr>
            <w:vAlign w:val="top"/>
          </w:tcPr>
          <w:p w:rsidR="00000000" w:rsidDel="00000000" w:rsidP="00000000" w:rsidRDefault="00000000" w:rsidRPr="00000000" w14:paraId="0000030C">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6</w:t>
            </w:r>
          </w:p>
        </w:tc>
      </w:tr>
      <w:tr>
        <w:trPr>
          <w:cantSplit w:val="0"/>
          <w:tblHeader w:val="0"/>
        </w:trPr>
        <w:tc>
          <w:tcPr>
            <w:vAlign w:val="top"/>
          </w:tcPr>
          <w:p w:rsidR="00000000" w:rsidDel="00000000" w:rsidP="00000000" w:rsidRDefault="00000000" w:rsidRPr="00000000" w14:paraId="0000030D">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Курс/құзыреттілік сипаттамасы </w:t>
            </w:r>
          </w:p>
        </w:tc>
        <w:tc>
          <w:tcPr>
            <w:vAlign w:val="top"/>
          </w:tcPr>
          <w:p w:rsidR="00000000" w:rsidDel="00000000" w:rsidP="00000000" w:rsidRDefault="00000000" w:rsidRPr="00000000" w14:paraId="0000030E">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Бұл курстың мақсаты пәндік құзыреттіліктің келесі салаларын арттыру болып табылады:</w:t>
            </w:r>
          </w:p>
          <w:p w:rsidR="00000000" w:rsidDel="00000000" w:rsidP="00000000" w:rsidRDefault="00000000" w:rsidRPr="00000000" w14:paraId="0000030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Жеке ерекшеліктер, қажеттіліктер және қозғалыс қызметіндегі мүмкіндіктері негізінде дене шынықтыру және спорт бойынша сабақтарды жоспарлау, ұйымдастыру және өткізу бойынша құзыреттілік саласы</w:t>
            </w:r>
          </w:p>
          <w:p w:rsidR="00000000" w:rsidDel="00000000" w:rsidP="00000000" w:rsidRDefault="00000000" w:rsidRPr="00000000" w14:paraId="00000310">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311">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 шаңғы дайындығы бойынша сабақтарды ұйымдастыру, жоспарлау және өткізу бойынша практикалық икемдер мен дағдыларды қалыптастыруға бағытталған. </w:t>
            </w:r>
          </w:p>
        </w:tc>
      </w:tr>
      <w:tr>
        <w:trPr>
          <w:cantSplit w:val="0"/>
          <w:tblHeader w:val="0"/>
        </w:trPr>
        <w:tc>
          <w:tcPr>
            <w:vAlign w:val="top"/>
          </w:tcPr>
          <w:p w:rsidR="00000000" w:rsidDel="00000000" w:rsidP="00000000" w:rsidRDefault="00000000" w:rsidRPr="00000000" w14:paraId="00000312">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Оқу нәтижелері </w:t>
            </w:r>
          </w:p>
        </w:tc>
        <w:tc>
          <w:tcPr>
            <w:vAlign w:val="top"/>
          </w:tcPr>
          <w:p w:rsidR="00000000" w:rsidDel="00000000" w:rsidP="00000000" w:rsidRDefault="00000000" w:rsidRPr="00000000" w14:paraId="00000313">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1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 w:val="left" w:leader="none" w:pos="1069"/>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спорттық терминологияны қолдану және гимнастикалық жаттығулар техникасын көрсету.</w:t>
            </w:r>
          </w:p>
          <w:p w:rsidR="00000000" w:rsidDel="00000000" w:rsidP="00000000" w:rsidRDefault="00000000" w:rsidRPr="00000000" w14:paraId="0000031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 w:val="left" w:leader="none" w:pos="1069"/>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жыныстық-жас ерекшеліктерін, жеке ерекшеліктерін, қажеттіліктері мен мүмкіндіктерін ескере отырып, гимнастика бойынша оқу, сауықтыру, рекреациялық, оқу-жаттығу сабақтары мен жарыстарын жоспарлау, ұйымдастыру, өткізу;</w:t>
            </w:r>
          </w:p>
          <w:p w:rsidR="00000000" w:rsidDel="00000000" w:rsidP="00000000" w:rsidRDefault="00000000" w:rsidRPr="00000000" w14:paraId="0000031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 w:val="left" w:leader="none" w:pos="1069"/>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гимнастикалық жаттығуларды орындау кезінде оқушылардың қауіпсіздігін қамтамасыз ету және шаңғы дайындығындағы типтік жарақаттар кезінде алғашқы медициналық көмек көрсету</w:t>
            </w:r>
          </w:p>
        </w:tc>
      </w:tr>
    </w:tbl>
    <w:p w:rsidR="00000000" w:rsidDel="00000000" w:rsidP="00000000" w:rsidRDefault="00000000" w:rsidRPr="00000000" w14:paraId="00000317">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tbl>
      <w:tblPr>
        <w:tblStyle w:val="Table33"/>
        <w:tblW w:w="8823.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38"/>
        <w:gridCol w:w="7185"/>
        <w:tblGridChange w:id="0">
          <w:tblGrid>
            <w:gridCol w:w="1638"/>
            <w:gridCol w:w="7185"/>
          </w:tblGrid>
        </w:tblGridChange>
      </w:tblGrid>
      <w:tr>
        <w:trPr>
          <w:cantSplit w:val="0"/>
          <w:tblHeader w:val="0"/>
        </w:trPr>
        <w:tc>
          <w:tcPr>
            <w:vAlign w:val="top"/>
          </w:tcPr>
          <w:p w:rsidR="00000000" w:rsidDel="00000000" w:rsidP="00000000" w:rsidRDefault="00000000" w:rsidRPr="00000000" w14:paraId="00000318">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Курс атауы </w:t>
            </w:r>
          </w:p>
        </w:tc>
        <w:tc>
          <w:tcPr>
            <w:vAlign w:val="top"/>
          </w:tcPr>
          <w:p w:rsidR="00000000" w:rsidDel="00000000" w:rsidP="00000000" w:rsidRDefault="00000000" w:rsidRPr="00000000" w14:paraId="00000319">
            <w:pPr>
              <w:tabs>
                <w:tab w:val="left" w:leader="none" w:pos="90"/>
              </w:tabs>
              <w:spacing w:after="120" w:line="24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Оқыту әдістемесімен жүзу</w:t>
            </w:r>
            <w:r w:rsidDel="00000000" w:rsidR="00000000" w:rsidRPr="00000000">
              <w:rPr>
                <w:rtl w:val="0"/>
              </w:rPr>
            </w:r>
          </w:p>
        </w:tc>
      </w:tr>
      <w:tr>
        <w:trPr>
          <w:cantSplit w:val="0"/>
          <w:tblHeader w:val="0"/>
        </w:trPr>
        <w:tc>
          <w:tcPr>
            <w:vAlign w:val="top"/>
          </w:tcPr>
          <w:p w:rsidR="00000000" w:rsidDel="00000000" w:rsidP="00000000" w:rsidRDefault="00000000" w:rsidRPr="00000000" w14:paraId="0000031A">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Компонент</w:t>
            </w:r>
          </w:p>
        </w:tc>
        <w:tc>
          <w:tcPr>
            <w:vAlign w:val="top"/>
          </w:tcPr>
          <w:p w:rsidR="00000000" w:rsidDel="00000000" w:rsidP="00000000" w:rsidRDefault="00000000" w:rsidRPr="00000000" w14:paraId="0000031B">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Пәндік компонент, Жоғары оқу орны компоненті </w:t>
            </w:r>
          </w:p>
        </w:tc>
      </w:tr>
      <w:tr>
        <w:trPr>
          <w:cantSplit w:val="0"/>
          <w:tblHeader w:val="0"/>
        </w:trPr>
        <w:tc>
          <w:tcPr>
            <w:vAlign w:val="top"/>
          </w:tcPr>
          <w:p w:rsidR="00000000" w:rsidDel="00000000" w:rsidP="00000000" w:rsidRDefault="00000000" w:rsidRPr="00000000" w14:paraId="0000031C">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Цикл </w:t>
            </w:r>
          </w:p>
        </w:tc>
        <w:tc>
          <w:tcPr>
            <w:vAlign w:val="top"/>
          </w:tcPr>
          <w:p w:rsidR="00000000" w:rsidDel="00000000" w:rsidP="00000000" w:rsidRDefault="00000000" w:rsidRPr="00000000" w14:paraId="0000031D">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Бейіндеуші пәндер</w:t>
            </w:r>
          </w:p>
        </w:tc>
      </w:tr>
      <w:tr>
        <w:trPr>
          <w:cantSplit w:val="0"/>
          <w:tblHeader w:val="0"/>
        </w:trPr>
        <w:tc>
          <w:tcPr>
            <w:vAlign w:val="top"/>
          </w:tcPr>
          <w:p w:rsidR="00000000" w:rsidDel="00000000" w:rsidP="00000000" w:rsidRDefault="00000000" w:rsidRPr="00000000" w14:paraId="0000031E">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Модуль</w:t>
            </w:r>
          </w:p>
        </w:tc>
        <w:tc>
          <w:tcPr>
            <w:vAlign w:val="top"/>
          </w:tcPr>
          <w:p w:rsidR="00000000" w:rsidDel="00000000" w:rsidP="00000000" w:rsidRDefault="00000000" w:rsidRPr="00000000" w14:paraId="0000031F">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Әр түрлі ортада негізгі қозғалыс дағдылары (циклдік қозғалыс дағдылары), барлығы  18 академиялық кредит</w:t>
            </w:r>
            <w:r w:rsidDel="00000000" w:rsidR="00000000" w:rsidRPr="00000000">
              <w:rPr>
                <w:rtl w:val="0"/>
              </w:rPr>
            </w:r>
          </w:p>
        </w:tc>
      </w:tr>
      <w:tr>
        <w:trPr>
          <w:cantSplit w:val="0"/>
          <w:tblHeader w:val="0"/>
        </w:trPr>
        <w:tc>
          <w:tcPr>
            <w:vAlign w:val="top"/>
          </w:tcPr>
          <w:p w:rsidR="00000000" w:rsidDel="00000000" w:rsidP="00000000" w:rsidRDefault="00000000" w:rsidRPr="00000000" w14:paraId="00000320">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Академиялық кредит </w:t>
            </w:r>
          </w:p>
        </w:tc>
        <w:tc>
          <w:tcPr>
            <w:vAlign w:val="top"/>
          </w:tcPr>
          <w:p w:rsidR="00000000" w:rsidDel="00000000" w:rsidP="00000000" w:rsidRDefault="00000000" w:rsidRPr="00000000" w14:paraId="00000321">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6</w:t>
            </w:r>
          </w:p>
        </w:tc>
      </w:tr>
      <w:tr>
        <w:trPr>
          <w:cantSplit w:val="0"/>
          <w:tblHeader w:val="0"/>
        </w:trPr>
        <w:tc>
          <w:tcPr>
            <w:vAlign w:val="top"/>
          </w:tcPr>
          <w:p w:rsidR="00000000" w:rsidDel="00000000" w:rsidP="00000000" w:rsidRDefault="00000000" w:rsidRPr="00000000" w14:paraId="00000322">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Курс/құзыреттілік сипаттамасы </w:t>
            </w:r>
          </w:p>
        </w:tc>
        <w:tc>
          <w:tcPr>
            <w:vAlign w:val="top"/>
          </w:tcPr>
          <w:p w:rsidR="00000000" w:rsidDel="00000000" w:rsidP="00000000" w:rsidRDefault="00000000" w:rsidRPr="00000000" w14:paraId="00000323">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Бұл курстың мақсаты пәндік құзыреттіліктің келесі салаларын арттыру болып табылады:</w:t>
            </w:r>
          </w:p>
          <w:p w:rsidR="00000000" w:rsidDel="00000000" w:rsidP="00000000" w:rsidRDefault="00000000" w:rsidRPr="00000000" w14:paraId="0000032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Жеке ерекшеліктер, қажеттіліктер және қозғалыс қызметіндегі мүмкіндіктері негізінде дене шынықтыру және спорт бойынша сабақтарды жоспарлау, ұйымдастыру және өткізу бойынша құзыреттілік саласы</w:t>
            </w:r>
          </w:p>
          <w:p w:rsidR="00000000" w:rsidDel="00000000" w:rsidP="00000000" w:rsidRDefault="00000000" w:rsidRPr="00000000" w14:paraId="00000325">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326">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 жүзу сабақтарын ұйымдастыру, жоспарлау және өткізу бойынша практикалық икемдер мен дағдыларды қалыптастыруға бағытталған. </w:t>
            </w:r>
          </w:p>
        </w:tc>
      </w:tr>
      <w:tr>
        <w:trPr>
          <w:cantSplit w:val="0"/>
          <w:tblHeader w:val="0"/>
        </w:trPr>
        <w:tc>
          <w:tcPr>
            <w:vAlign w:val="top"/>
          </w:tcPr>
          <w:p w:rsidR="00000000" w:rsidDel="00000000" w:rsidP="00000000" w:rsidRDefault="00000000" w:rsidRPr="00000000" w14:paraId="00000327">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Оқу нәтижелері </w:t>
            </w:r>
          </w:p>
        </w:tc>
        <w:tc>
          <w:tcPr>
            <w:vAlign w:val="top"/>
          </w:tcPr>
          <w:p w:rsidR="00000000" w:rsidDel="00000000" w:rsidP="00000000" w:rsidRDefault="00000000" w:rsidRPr="00000000" w14:paraId="00000328">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2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 w:val="left" w:leader="none" w:pos="77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спорттық терминологияны қолданыңыз және жүзу техникасын әртүрлі стильдермен, бұрылыстармен және старттармен көрсетіңіз;</w:t>
            </w:r>
          </w:p>
          <w:p w:rsidR="00000000" w:rsidDel="00000000" w:rsidP="00000000" w:rsidRDefault="00000000" w:rsidRPr="00000000" w14:paraId="0000032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 w:val="left" w:leader="none" w:pos="77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алушылардың жыныстық-жас ерекшеліктерін, жеке ерекшеліктерін, қажеттіліктері мен мүмкіндіктерін ескере отырып, жүзу бойынша оқу, сауықтыру, рекреациялық, оқу-жаттығу сабақтары мен жарыстарын жоспарлау, ұйымдастыру, өткізу;</w:t>
            </w:r>
          </w:p>
          <w:p w:rsidR="00000000" w:rsidDel="00000000" w:rsidP="00000000" w:rsidRDefault="00000000" w:rsidRPr="00000000" w14:paraId="0000032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 w:val="left" w:leader="none" w:pos="77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суда жүзетіндердің қауіпсіздігін қамтамасыз ету және суға батқандарды құтқару және құтқару кезінде типтік жарақаттар кезінде алғашқы медициналық көмек көрсету.</w:t>
            </w:r>
          </w:p>
        </w:tc>
      </w:tr>
    </w:tbl>
    <w:p w:rsidR="00000000" w:rsidDel="00000000" w:rsidP="00000000" w:rsidRDefault="00000000" w:rsidRPr="00000000" w14:paraId="0000032C">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tbl>
      <w:tblPr>
        <w:tblStyle w:val="Table34"/>
        <w:tblW w:w="8897.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897"/>
        <w:tblGridChange w:id="0">
          <w:tblGrid>
            <w:gridCol w:w="8897"/>
          </w:tblGrid>
        </w:tblGridChange>
      </w:tblGrid>
      <w:tr>
        <w:trPr>
          <w:cantSplit w:val="0"/>
          <w:tblHeader w:val="0"/>
        </w:trPr>
        <w:tc>
          <w:tcPr>
            <w:shd w:fill="ffffff" w:val="clear"/>
            <w:vAlign w:val="top"/>
          </w:tcPr>
          <w:p w:rsidR="00000000" w:rsidDel="00000000" w:rsidP="00000000" w:rsidRDefault="00000000" w:rsidRPr="00000000" w14:paraId="0000032D">
            <w:pPr>
              <w:shd w:fill="bdd6ee" w:val="clear"/>
              <w:tabs>
                <w:tab w:val="left" w:leader="none" w:pos="90"/>
              </w:tabs>
              <w:spacing w:after="120" w:line="240" w:lineRule="auto"/>
              <w:jc w:val="both"/>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ДЕНЕ ШЫНЫҚТЫРУ ЖӘНЕ СПОРТТЫҢ МЕДИЦИНАЛЫҚ-БИОЛОГИЯЛЫҚ НЕГІЗДЕРІ, БАРЛЫҒЫ  24 АКАДЕМИЯЛЫҚ КРЕДИТ</w:t>
            </w:r>
            <w:r w:rsidDel="00000000" w:rsidR="00000000" w:rsidRPr="00000000">
              <w:rPr>
                <w:rtl w:val="0"/>
              </w:rPr>
            </w:r>
          </w:p>
          <w:p w:rsidR="00000000" w:rsidDel="00000000" w:rsidP="00000000" w:rsidRDefault="00000000" w:rsidRPr="00000000" w14:paraId="0000032E">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highlight w:val="white"/>
                <w:vertAlign w:val="baseline"/>
                <w:rtl w:val="0"/>
              </w:rPr>
              <w:t xml:space="preserve">Негізгі пәндік модуль дене шынықтыру мен спорттың медициналық-биологиялық негіздері туралы түсінік береді. Адам ағзасының анатомиялық-физиологиялық құрылымы туралы білім береді. Дене жаттығуларының адам ағзасының дамуына әсері туралы білім мен дағдылар. Дене дамуы мен дайындығына жағдай жасау үшін жаратылыстану-ғылыми және медициналық-биологиялық білімнің маңыздылығын атап көрсетеді. Модуль сонымен қатар дене шынықтыру және спорт процесінде қолайлы орта құру туралы білім мен дағдыларды береді</w:t>
            </w:r>
            <w:r w:rsidDel="00000000" w:rsidR="00000000" w:rsidRPr="00000000">
              <w:rPr>
                <w:rtl w:val="0"/>
              </w:rPr>
            </w:r>
          </w:p>
        </w:tc>
      </w:tr>
    </w:tbl>
    <w:p w:rsidR="00000000" w:rsidDel="00000000" w:rsidP="00000000" w:rsidRDefault="00000000" w:rsidRPr="00000000" w14:paraId="0000032F">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tbl>
      <w:tblPr>
        <w:tblStyle w:val="Table35"/>
        <w:tblW w:w="8823.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38"/>
        <w:gridCol w:w="7185"/>
        <w:tblGridChange w:id="0">
          <w:tblGrid>
            <w:gridCol w:w="1638"/>
            <w:gridCol w:w="7185"/>
          </w:tblGrid>
        </w:tblGridChange>
      </w:tblGrid>
      <w:tr>
        <w:trPr>
          <w:cantSplit w:val="0"/>
          <w:tblHeader w:val="0"/>
        </w:trPr>
        <w:tc>
          <w:tcPr>
            <w:vAlign w:val="top"/>
          </w:tcPr>
          <w:p w:rsidR="00000000" w:rsidDel="00000000" w:rsidP="00000000" w:rsidRDefault="00000000" w:rsidRPr="00000000" w14:paraId="00000330">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Курс атауы </w:t>
            </w:r>
          </w:p>
        </w:tc>
        <w:tc>
          <w:tcPr>
            <w:vAlign w:val="top"/>
          </w:tcPr>
          <w:p w:rsidR="00000000" w:rsidDel="00000000" w:rsidP="00000000" w:rsidRDefault="00000000" w:rsidRPr="00000000" w14:paraId="00000331">
            <w:pPr>
              <w:tabs>
                <w:tab w:val="left" w:leader="none" w:pos="90"/>
              </w:tabs>
              <w:spacing w:after="120" w:line="24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Адам мен дене шынықтыру жаттығуларының функционалды анатомиясы</w:t>
            </w:r>
            <w:r w:rsidDel="00000000" w:rsidR="00000000" w:rsidRPr="00000000">
              <w:rPr>
                <w:rtl w:val="0"/>
              </w:rPr>
            </w:r>
          </w:p>
        </w:tc>
      </w:tr>
      <w:tr>
        <w:trPr>
          <w:cantSplit w:val="0"/>
          <w:tblHeader w:val="0"/>
        </w:trPr>
        <w:tc>
          <w:tcPr>
            <w:vAlign w:val="top"/>
          </w:tcPr>
          <w:p w:rsidR="00000000" w:rsidDel="00000000" w:rsidP="00000000" w:rsidRDefault="00000000" w:rsidRPr="00000000" w14:paraId="00000332">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Компонент</w:t>
            </w:r>
          </w:p>
        </w:tc>
        <w:tc>
          <w:tcPr>
            <w:vAlign w:val="top"/>
          </w:tcPr>
          <w:p w:rsidR="00000000" w:rsidDel="00000000" w:rsidP="00000000" w:rsidRDefault="00000000" w:rsidRPr="00000000" w14:paraId="00000333">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Пәндік компонент, Жоғары оқу орны компоненті </w:t>
            </w:r>
          </w:p>
        </w:tc>
      </w:tr>
      <w:tr>
        <w:trPr>
          <w:cantSplit w:val="0"/>
          <w:tblHeader w:val="0"/>
        </w:trPr>
        <w:tc>
          <w:tcPr>
            <w:vAlign w:val="top"/>
          </w:tcPr>
          <w:p w:rsidR="00000000" w:rsidDel="00000000" w:rsidP="00000000" w:rsidRDefault="00000000" w:rsidRPr="00000000" w14:paraId="00000334">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Цикл </w:t>
            </w:r>
          </w:p>
        </w:tc>
        <w:tc>
          <w:tcPr>
            <w:vAlign w:val="top"/>
          </w:tcPr>
          <w:p w:rsidR="00000000" w:rsidDel="00000000" w:rsidP="00000000" w:rsidRDefault="00000000" w:rsidRPr="00000000" w14:paraId="00000335">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Бейіндеуші пәндер</w:t>
            </w:r>
          </w:p>
        </w:tc>
      </w:tr>
      <w:tr>
        <w:trPr>
          <w:cantSplit w:val="0"/>
          <w:tblHeader w:val="0"/>
        </w:trPr>
        <w:tc>
          <w:tcPr>
            <w:vAlign w:val="top"/>
          </w:tcPr>
          <w:p w:rsidR="00000000" w:rsidDel="00000000" w:rsidP="00000000" w:rsidRDefault="00000000" w:rsidRPr="00000000" w14:paraId="00000336">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Модуль</w:t>
            </w:r>
          </w:p>
        </w:tc>
        <w:tc>
          <w:tcPr>
            <w:vAlign w:val="top"/>
          </w:tcPr>
          <w:p w:rsidR="00000000" w:rsidDel="00000000" w:rsidP="00000000" w:rsidRDefault="00000000" w:rsidRPr="00000000" w14:paraId="00000337">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Дене шынықтыру және спорттың медициналық-биологиялық негіздері, барлығы  24 академиялық кредит</w:t>
            </w:r>
            <w:r w:rsidDel="00000000" w:rsidR="00000000" w:rsidRPr="00000000">
              <w:rPr>
                <w:rtl w:val="0"/>
              </w:rPr>
            </w:r>
          </w:p>
        </w:tc>
      </w:tr>
      <w:tr>
        <w:trPr>
          <w:cantSplit w:val="0"/>
          <w:tblHeader w:val="0"/>
        </w:trPr>
        <w:tc>
          <w:tcPr>
            <w:vAlign w:val="top"/>
          </w:tcPr>
          <w:p w:rsidR="00000000" w:rsidDel="00000000" w:rsidP="00000000" w:rsidRDefault="00000000" w:rsidRPr="00000000" w14:paraId="00000338">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Академиялық кредит </w:t>
            </w:r>
          </w:p>
        </w:tc>
        <w:tc>
          <w:tcPr>
            <w:vAlign w:val="top"/>
          </w:tcPr>
          <w:p w:rsidR="00000000" w:rsidDel="00000000" w:rsidP="00000000" w:rsidRDefault="00000000" w:rsidRPr="00000000" w14:paraId="00000339">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6</w:t>
            </w:r>
          </w:p>
        </w:tc>
      </w:tr>
      <w:tr>
        <w:trPr>
          <w:cantSplit w:val="0"/>
          <w:tblHeader w:val="0"/>
        </w:trPr>
        <w:tc>
          <w:tcPr>
            <w:vAlign w:val="top"/>
          </w:tcPr>
          <w:p w:rsidR="00000000" w:rsidDel="00000000" w:rsidP="00000000" w:rsidRDefault="00000000" w:rsidRPr="00000000" w14:paraId="0000033A">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Курс/құзыреттілік сипаттамасы </w:t>
            </w:r>
          </w:p>
        </w:tc>
        <w:tc>
          <w:tcPr>
            <w:vAlign w:val="top"/>
          </w:tcPr>
          <w:p w:rsidR="00000000" w:rsidDel="00000000" w:rsidP="00000000" w:rsidRDefault="00000000" w:rsidRPr="00000000" w14:paraId="0000033B">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Бұл курстың мақсаты пәндік құзыреттіліктің келесі салаларын арттыру болып табылады:</w:t>
            </w:r>
          </w:p>
          <w:p w:rsidR="00000000" w:rsidDel="00000000" w:rsidP="00000000" w:rsidRDefault="00000000" w:rsidRPr="00000000" w14:paraId="0000033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90"/>
                <w:tab w:val="left" w:leader="none" w:pos="66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Дене шынықтыру мен спорттың жаратылыстану-ғылыми негіздері бойынша құзыреттер саласы (1,2)</w:t>
            </w:r>
          </w:p>
          <w:p w:rsidR="00000000" w:rsidDel="00000000" w:rsidP="00000000" w:rsidRDefault="00000000" w:rsidRPr="00000000" w14:paraId="0000033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Жеке ерекшеліктер, қажеттіліктер және қозғалыс қызметіндегі мүмкіндіктері негізінде дене шынықтыру және спорт бойынша сабақтарды жоспарлау, ұйымдастыру және өткізу бойынша құзыреттілік саласы (8,9)</w:t>
            </w:r>
          </w:p>
          <w:p w:rsidR="00000000" w:rsidDel="00000000" w:rsidP="00000000" w:rsidRDefault="00000000" w:rsidRPr="00000000" w14:paraId="0000033E">
            <w:pPr>
              <w:tabs>
                <w:tab w:val="left" w:leader="none" w:pos="-3573"/>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33F">
            <w:pPr>
              <w:tabs>
                <w:tab w:val="left" w:leader="none" w:pos="-3573"/>
                <w:tab w:val="left" w:leader="none" w:pos="90"/>
              </w:tabs>
              <w:spacing w:after="120" w:line="240" w:lineRule="auto"/>
              <w:jc w:val="both"/>
              <w:rPr>
                <w:rFonts w:ascii="Times New Roman" w:cs="Times New Roman" w:eastAsia="Times New Roman" w:hAnsi="Times New Roman"/>
                <w:sz w:val="28"/>
                <w:szCs w:val="28"/>
                <w:highlight w:val="white"/>
                <w:vertAlign w:val="baseline"/>
              </w:rPr>
            </w:pPr>
            <w:r w:rsidDel="00000000" w:rsidR="00000000" w:rsidRPr="00000000">
              <w:rPr>
                <w:rFonts w:ascii="Times New Roman" w:cs="Times New Roman" w:eastAsia="Times New Roman" w:hAnsi="Times New Roman"/>
                <w:sz w:val="28"/>
                <w:szCs w:val="28"/>
                <w:vertAlign w:val="baseline"/>
                <w:rtl w:val="0"/>
              </w:rPr>
              <w:t xml:space="preserve">Курс оның функцияларына байланысты адам денесінің құрылымы туралы тұтас идеяны қалыптастыруға, сондай-ақ, физикалық қасиеттер мен функционалдылықты дамыту немесе қатысушылардың жеке ерекшеліктері мен мүмкіндіктерін ескере отырып, денеге емдік әсер ету сияқты кәсіптік қызметтің міндеттеріне сәйкес адам денесінің анатомиялық құрылымы мен қызметі тұрғысынан әртүрлі бағыттағы қимыл-қозғалыс жаттығуларының әсерін түсінуге бағытталған.</w:t>
            </w:r>
            <w:r w:rsidDel="00000000" w:rsidR="00000000" w:rsidRPr="00000000">
              <w:rPr>
                <w:rtl w:val="0"/>
              </w:rPr>
            </w:r>
          </w:p>
          <w:p w:rsidR="00000000" w:rsidDel="00000000" w:rsidP="00000000" w:rsidRDefault="00000000" w:rsidRPr="00000000" w14:paraId="00000340">
            <w:pPr>
              <w:tabs>
                <w:tab w:val="left" w:leader="none" w:pos="90"/>
                <w:tab w:val="left" w:leader="none" w:pos="66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highlight w:val="white"/>
                <w:vertAlign w:val="baseline"/>
                <w:rtl w:val="0"/>
              </w:rPr>
              <w:t xml:space="preserve"> </w:t>
            </w:r>
            <w:r w:rsidDel="00000000" w:rsidR="00000000" w:rsidRPr="00000000">
              <w:rPr>
                <w:rtl w:val="0"/>
              </w:rPr>
            </w:r>
          </w:p>
        </w:tc>
      </w:tr>
      <w:tr>
        <w:trPr>
          <w:cantSplit w:val="0"/>
          <w:tblHeader w:val="0"/>
        </w:trPr>
        <w:tc>
          <w:tcPr>
            <w:vAlign w:val="top"/>
          </w:tcPr>
          <w:p w:rsidR="00000000" w:rsidDel="00000000" w:rsidP="00000000" w:rsidRDefault="00000000" w:rsidRPr="00000000" w14:paraId="00000341">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Оқу нәтижелері </w:t>
            </w:r>
          </w:p>
        </w:tc>
        <w:tc>
          <w:tcPr>
            <w:vAlign w:val="top"/>
          </w:tcPr>
          <w:p w:rsidR="00000000" w:rsidDel="00000000" w:rsidP="00000000" w:rsidRDefault="00000000" w:rsidRPr="00000000" w14:paraId="00000342">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43">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адамның физикалық дамуы мен қозғалыс  қасиеттерінің тиімді өмір сүру үшін маңыздылығын, олардың әртүрлі жыныстағы және жастағы, соның ішінде мүмкіндігі шектеулі адамдардағы жеке ерекшеліктерін түсіну;</w:t>
            </w:r>
          </w:p>
          <w:p w:rsidR="00000000" w:rsidDel="00000000" w:rsidP="00000000" w:rsidRDefault="00000000" w:rsidRPr="00000000" w14:paraId="00000344">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тиімді оқыту, оқыту және жаттығу үшін адамның функционалдық анатомиясы мен жаттығулары туралы білімді талдау және қолдану</w:t>
            </w:r>
          </w:p>
        </w:tc>
      </w:tr>
    </w:tbl>
    <w:p w:rsidR="00000000" w:rsidDel="00000000" w:rsidP="00000000" w:rsidRDefault="00000000" w:rsidRPr="00000000" w14:paraId="00000345">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tbl>
      <w:tblPr>
        <w:tblStyle w:val="Table36"/>
        <w:tblW w:w="8823.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38"/>
        <w:gridCol w:w="7185"/>
        <w:tblGridChange w:id="0">
          <w:tblGrid>
            <w:gridCol w:w="1638"/>
            <w:gridCol w:w="7185"/>
          </w:tblGrid>
        </w:tblGridChange>
      </w:tblGrid>
      <w:tr>
        <w:trPr>
          <w:cantSplit w:val="0"/>
          <w:tblHeader w:val="0"/>
        </w:trPr>
        <w:tc>
          <w:tcPr>
            <w:vAlign w:val="top"/>
          </w:tcPr>
          <w:p w:rsidR="00000000" w:rsidDel="00000000" w:rsidP="00000000" w:rsidRDefault="00000000" w:rsidRPr="00000000" w14:paraId="00000346">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Курс атауы </w:t>
            </w:r>
          </w:p>
        </w:tc>
        <w:tc>
          <w:tcPr>
            <w:vAlign w:val="top"/>
          </w:tcPr>
          <w:p w:rsidR="00000000" w:rsidDel="00000000" w:rsidP="00000000" w:rsidRDefault="00000000" w:rsidRPr="00000000" w14:paraId="00000347">
            <w:pPr>
              <w:tabs>
                <w:tab w:val="left" w:leader="none" w:pos="90"/>
              </w:tabs>
              <w:spacing w:after="120" w:line="240" w:lineRule="auto"/>
              <w:jc w:val="both"/>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Дене шынықтыру және спорт түрлері негіздерімен адам физиологиясы</w:t>
            </w:r>
            <w:r w:rsidDel="00000000" w:rsidR="00000000" w:rsidRPr="00000000">
              <w:rPr>
                <w:rtl w:val="0"/>
              </w:rPr>
            </w:r>
          </w:p>
        </w:tc>
      </w:tr>
      <w:tr>
        <w:trPr>
          <w:cantSplit w:val="0"/>
          <w:tblHeader w:val="0"/>
        </w:trPr>
        <w:tc>
          <w:tcPr>
            <w:vAlign w:val="top"/>
          </w:tcPr>
          <w:p w:rsidR="00000000" w:rsidDel="00000000" w:rsidP="00000000" w:rsidRDefault="00000000" w:rsidRPr="00000000" w14:paraId="00000348">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Компонент</w:t>
            </w:r>
          </w:p>
        </w:tc>
        <w:tc>
          <w:tcPr>
            <w:vAlign w:val="top"/>
          </w:tcPr>
          <w:p w:rsidR="00000000" w:rsidDel="00000000" w:rsidP="00000000" w:rsidRDefault="00000000" w:rsidRPr="00000000" w14:paraId="00000349">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Пәндік компонент, Таңдау бойынша компонент</w:t>
            </w:r>
          </w:p>
        </w:tc>
      </w:tr>
      <w:tr>
        <w:trPr>
          <w:cantSplit w:val="0"/>
          <w:tblHeader w:val="0"/>
        </w:trPr>
        <w:tc>
          <w:tcPr>
            <w:vAlign w:val="top"/>
          </w:tcPr>
          <w:p w:rsidR="00000000" w:rsidDel="00000000" w:rsidP="00000000" w:rsidRDefault="00000000" w:rsidRPr="00000000" w14:paraId="0000034A">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Цикл </w:t>
            </w:r>
          </w:p>
        </w:tc>
        <w:tc>
          <w:tcPr>
            <w:vAlign w:val="top"/>
          </w:tcPr>
          <w:p w:rsidR="00000000" w:rsidDel="00000000" w:rsidP="00000000" w:rsidRDefault="00000000" w:rsidRPr="00000000" w14:paraId="0000034B">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Бейіндеуші пәндер</w:t>
            </w:r>
          </w:p>
        </w:tc>
      </w:tr>
      <w:tr>
        <w:trPr>
          <w:cantSplit w:val="0"/>
          <w:tblHeader w:val="0"/>
        </w:trPr>
        <w:tc>
          <w:tcPr>
            <w:vAlign w:val="top"/>
          </w:tcPr>
          <w:p w:rsidR="00000000" w:rsidDel="00000000" w:rsidP="00000000" w:rsidRDefault="00000000" w:rsidRPr="00000000" w14:paraId="0000034C">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Модуль</w:t>
            </w:r>
          </w:p>
        </w:tc>
        <w:tc>
          <w:tcPr>
            <w:vAlign w:val="top"/>
          </w:tcPr>
          <w:p w:rsidR="00000000" w:rsidDel="00000000" w:rsidP="00000000" w:rsidRDefault="00000000" w:rsidRPr="00000000" w14:paraId="0000034D">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Дене шынықтыру және спорттың медициналық-биологиялық негіздері, барлығы  24 академиялық кредит</w:t>
            </w:r>
            <w:r w:rsidDel="00000000" w:rsidR="00000000" w:rsidRPr="00000000">
              <w:rPr>
                <w:rtl w:val="0"/>
              </w:rPr>
            </w:r>
          </w:p>
        </w:tc>
      </w:tr>
      <w:tr>
        <w:trPr>
          <w:cantSplit w:val="0"/>
          <w:tblHeader w:val="0"/>
        </w:trPr>
        <w:tc>
          <w:tcPr>
            <w:vAlign w:val="top"/>
          </w:tcPr>
          <w:p w:rsidR="00000000" w:rsidDel="00000000" w:rsidP="00000000" w:rsidRDefault="00000000" w:rsidRPr="00000000" w14:paraId="0000034E">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Академиялық кредит </w:t>
            </w:r>
          </w:p>
        </w:tc>
        <w:tc>
          <w:tcPr>
            <w:vAlign w:val="top"/>
          </w:tcPr>
          <w:p w:rsidR="00000000" w:rsidDel="00000000" w:rsidP="00000000" w:rsidRDefault="00000000" w:rsidRPr="00000000" w14:paraId="0000034F">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6</w:t>
            </w:r>
          </w:p>
        </w:tc>
      </w:tr>
      <w:tr>
        <w:trPr>
          <w:cantSplit w:val="0"/>
          <w:tblHeader w:val="0"/>
        </w:trPr>
        <w:tc>
          <w:tcPr>
            <w:vAlign w:val="top"/>
          </w:tcPr>
          <w:p w:rsidR="00000000" w:rsidDel="00000000" w:rsidP="00000000" w:rsidRDefault="00000000" w:rsidRPr="00000000" w14:paraId="00000350">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Курс/құзыреттілік сипаттамасы </w:t>
            </w:r>
          </w:p>
        </w:tc>
        <w:tc>
          <w:tcPr>
            <w:vAlign w:val="top"/>
          </w:tcPr>
          <w:p w:rsidR="00000000" w:rsidDel="00000000" w:rsidP="00000000" w:rsidRDefault="00000000" w:rsidRPr="00000000" w14:paraId="00000351">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Бұл курстың мақсаты пәндік құзыреттіліктің келесі салаларын арттыру болып табылады:</w:t>
            </w:r>
          </w:p>
          <w:p w:rsidR="00000000" w:rsidDel="00000000" w:rsidP="00000000" w:rsidRDefault="00000000" w:rsidRPr="00000000" w14:paraId="0000035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90"/>
                <w:tab w:val="left" w:leader="none" w:pos="66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Дене шынықтыру және спорттың жаратылыстану-ғылыми негіздері бойынша құзіреттілік саласы (1,2)</w:t>
            </w:r>
          </w:p>
          <w:p w:rsidR="00000000" w:rsidDel="00000000" w:rsidP="00000000" w:rsidRDefault="00000000" w:rsidRPr="00000000" w14:paraId="000003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 w:val="left" w:leader="none" w:pos="66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 w:val="left" w:leader="none" w:pos="66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дене шынықтыру және спортпен шұғылдану кезінде адам ағзасының жұмыс істеуінің негізгі заңдылықтарын және дене функцияларының өзгеруін; балалар мен жасөспірімдерде қозғалыс дағдыларын, дене қасиеттерін, спорттық жұмысқа қабілеттілігін және олардың ерекшеліктерін қалыптастырудың физиологиялық механизмдерін; сыртқы ортаның ерекше жағдайларында және спорттың әртүрлі түрлерінде спорттық жаттығулар мен спорттық жұмысқа қабілеттіліктің физиологиялық негіздерін түсінуді қалыптастыруға бағытталған</w:t>
            </w:r>
          </w:p>
        </w:tc>
      </w:tr>
      <w:tr>
        <w:trPr>
          <w:cantSplit w:val="0"/>
          <w:tblHeader w:val="0"/>
        </w:trPr>
        <w:tc>
          <w:tcPr>
            <w:vAlign w:val="top"/>
          </w:tcPr>
          <w:p w:rsidR="00000000" w:rsidDel="00000000" w:rsidP="00000000" w:rsidRDefault="00000000" w:rsidRPr="00000000" w14:paraId="00000355">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Оқу нәтижелері </w:t>
            </w:r>
          </w:p>
        </w:tc>
        <w:tc>
          <w:tcPr>
            <w:vAlign w:val="top"/>
          </w:tcPr>
          <w:p w:rsidR="00000000" w:rsidDel="00000000" w:rsidP="00000000" w:rsidRDefault="00000000" w:rsidRPr="00000000" w14:paraId="00000356">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57">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тиімді өмір сүру және спортпен шұғылданатындардың дене дамуы мен моторлық қасиеттерінің маңыздылығын, олардың әртүрлі жыныстағы және жастағы, соның ішінде мүмкіндігі шектеулі адамдардағы жеке ерекшеліктерін түсіну.</w:t>
            </w:r>
          </w:p>
          <w:p w:rsidR="00000000" w:rsidDel="00000000" w:rsidP="00000000" w:rsidRDefault="00000000" w:rsidRPr="00000000" w14:paraId="00000358">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тиімді оқыту, оқыту және жаттықтыру үшін адам физиологиясы, дене шынықтыру және спорт түрлері туралы білімді талдау және қолдану</w:t>
            </w:r>
          </w:p>
        </w:tc>
      </w:tr>
    </w:tbl>
    <w:p w:rsidR="00000000" w:rsidDel="00000000" w:rsidP="00000000" w:rsidRDefault="00000000" w:rsidRPr="00000000" w14:paraId="00000359">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tbl>
      <w:tblPr>
        <w:tblStyle w:val="Table37"/>
        <w:tblW w:w="8823.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38"/>
        <w:gridCol w:w="7185"/>
        <w:tblGridChange w:id="0">
          <w:tblGrid>
            <w:gridCol w:w="1638"/>
            <w:gridCol w:w="7185"/>
          </w:tblGrid>
        </w:tblGridChange>
      </w:tblGrid>
      <w:tr>
        <w:trPr>
          <w:cantSplit w:val="0"/>
          <w:tblHeader w:val="0"/>
        </w:trPr>
        <w:tc>
          <w:tcPr>
            <w:vAlign w:val="top"/>
          </w:tcPr>
          <w:p w:rsidR="00000000" w:rsidDel="00000000" w:rsidP="00000000" w:rsidRDefault="00000000" w:rsidRPr="00000000" w14:paraId="0000035A">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Курс атауы </w:t>
            </w:r>
          </w:p>
        </w:tc>
        <w:tc>
          <w:tcPr>
            <w:vAlign w:val="top"/>
          </w:tcPr>
          <w:p w:rsidR="00000000" w:rsidDel="00000000" w:rsidP="00000000" w:rsidRDefault="00000000" w:rsidRPr="00000000" w14:paraId="0000035B">
            <w:pPr>
              <w:tabs>
                <w:tab w:val="left" w:leader="none" w:pos="90"/>
              </w:tabs>
              <w:spacing w:after="120" w:line="24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Дене шынықтыру жаттығуларының қолданбалы физиологиясы</w:t>
            </w:r>
            <w:r w:rsidDel="00000000" w:rsidR="00000000" w:rsidRPr="00000000">
              <w:rPr>
                <w:rtl w:val="0"/>
              </w:rPr>
            </w:r>
          </w:p>
        </w:tc>
      </w:tr>
      <w:tr>
        <w:trPr>
          <w:cantSplit w:val="0"/>
          <w:tblHeader w:val="0"/>
        </w:trPr>
        <w:tc>
          <w:tcPr>
            <w:vAlign w:val="top"/>
          </w:tcPr>
          <w:p w:rsidR="00000000" w:rsidDel="00000000" w:rsidP="00000000" w:rsidRDefault="00000000" w:rsidRPr="00000000" w14:paraId="0000035C">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Компонент</w:t>
            </w:r>
          </w:p>
        </w:tc>
        <w:tc>
          <w:tcPr>
            <w:vAlign w:val="top"/>
          </w:tcPr>
          <w:p w:rsidR="00000000" w:rsidDel="00000000" w:rsidP="00000000" w:rsidRDefault="00000000" w:rsidRPr="00000000" w14:paraId="0000035D">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Пәндік компонент, Таңдау бойынша компонент</w:t>
            </w:r>
          </w:p>
        </w:tc>
      </w:tr>
      <w:tr>
        <w:trPr>
          <w:cantSplit w:val="0"/>
          <w:tblHeader w:val="0"/>
        </w:trPr>
        <w:tc>
          <w:tcPr>
            <w:vAlign w:val="top"/>
          </w:tcPr>
          <w:p w:rsidR="00000000" w:rsidDel="00000000" w:rsidP="00000000" w:rsidRDefault="00000000" w:rsidRPr="00000000" w14:paraId="0000035E">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Цикл </w:t>
            </w:r>
          </w:p>
        </w:tc>
        <w:tc>
          <w:tcPr>
            <w:vAlign w:val="top"/>
          </w:tcPr>
          <w:p w:rsidR="00000000" w:rsidDel="00000000" w:rsidP="00000000" w:rsidRDefault="00000000" w:rsidRPr="00000000" w14:paraId="0000035F">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Бейіндеуші пәндер</w:t>
            </w:r>
          </w:p>
        </w:tc>
      </w:tr>
      <w:tr>
        <w:trPr>
          <w:cantSplit w:val="0"/>
          <w:tblHeader w:val="0"/>
        </w:trPr>
        <w:tc>
          <w:tcPr>
            <w:vAlign w:val="top"/>
          </w:tcPr>
          <w:p w:rsidR="00000000" w:rsidDel="00000000" w:rsidP="00000000" w:rsidRDefault="00000000" w:rsidRPr="00000000" w14:paraId="00000360">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Модуль</w:t>
            </w:r>
          </w:p>
        </w:tc>
        <w:tc>
          <w:tcPr>
            <w:vAlign w:val="top"/>
          </w:tcPr>
          <w:p w:rsidR="00000000" w:rsidDel="00000000" w:rsidP="00000000" w:rsidRDefault="00000000" w:rsidRPr="00000000" w14:paraId="00000361">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Дене шынықтыру және спорттың медициналық-биологиялық негіздері, барлығы  24 академиялық кредит</w:t>
            </w:r>
            <w:r w:rsidDel="00000000" w:rsidR="00000000" w:rsidRPr="00000000">
              <w:rPr>
                <w:rtl w:val="0"/>
              </w:rPr>
            </w:r>
          </w:p>
        </w:tc>
      </w:tr>
      <w:tr>
        <w:trPr>
          <w:cantSplit w:val="0"/>
          <w:tblHeader w:val="0"/>
        </w:trPr>
        <w:tc>
          <w:tcPr>
            <w:vAlign w:val="top"/>
          </w:tcPr>
          <w:p w:rsidR="00000000" w:rsidDel="00000000" w:rsidP="00000000" w:rsidRDefault="00000000" w:rsidRPr="00000000" w14:paraId="00000362">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Академиялық кредит </w:t>
            </w:r>
          </w:p>
        </w:tc>
        <w:tc>
          <w:tcPr>
            <w:vAlign w:val="top"/>
          </w:tcPr>
          <w:p w:rsidR="00000000" w:rsidDel="00000000" w:rsidP="00000000" w:rsidRDefault="00000000" w:rsidRPr="00000000" w14:paraId="00000363">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6</w:t>
            </w:r>
          </w:p>
        </w:tc>
      </w:tr>
      <w:tr>
        <w:trPr>
          <w:cantSplit w:val="0"/>
          <w:tblHeader w:val="0"/>
        </w:trPr>
        <w:tc>
          <w:tcPr>
            <w:vAlign w:val="top"/>
          </w:tcPr>
          <w:p w:rsidR="00000000" w:rsidDel="00000000" w:rsidP="00000000" w:rsidRDefault="00000000" w:rsidRPr="00000000" w14:paraId="00000364">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Курс/құзыреттілік сипаттамасы </w:t>
            </w:r>
          </w:p>
        </w:tc>
        <w:tc>
          <w:tcPr>
            <w:vAlign w:val="top"/>
          </w:tcPr>
          <w:p w:rsidR="00000000" w:rsidDel="00000000" w:rsidP="00000000" w:rsidRDefault="00000000" w:rsidRPr="00000000" w14:paraId="00000365">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Бұл курстың мақсаты пәндік құзыреттіліктің келесі салаларын арттыру болып табылады:</w:t>
            </w:r>
          </w:p>
          <w:p w:rsidR="00000000" w:rsidDel="00000000" w:rsidP="00000000" w:rsidRDefault="00000000" w:rsidRPr="00000000" w14:paraId="000003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90"/>
                <w:tab w:val="left" w:leader="none" w:pos="66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Дене шынықтыру және спорттың жаратылыстану-ғылыми негіздері бойынша құзіреттілік саласы (1,2)</w:t>
            </w:r>
          </w:p>
          <w:p w:rsidR="00000000" w:rsidDel="00000000" w:rsidP="00000000" w:rsidRDefault="00000000" w:rsidRPr="00000000" w14:paraId="000003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Жеке ерекшеліктер, қажеттіліктер және қозғалыс қызметіндегі мүмкіндіктері негізінде дене шынықтыру және спорт бойынша сабақтарды жоспарлау, ұйымдастыру және өткізу бойынша құзыреттілік саласы (8,9)</w:t>
            </w:r>
          </w:p>
          <w:p w:rsidR="00000000" w:rsidDel="00000000" w:rsidP="00000000" w:rsidRDefault="00000000" w:rsidRPr="00000000" w14:paraId="0000036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 w:val="left" w:leader="none" w:pos="66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6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 w:val="left" w:leader="none" w:pos="66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адамның функционалдық жүйелері мен мүшелеріндегі физиологиялық өзгерістер механизмін, ОЖЖ және жүйке-бұлшықет жүйесінің физиологиясын, терморегуляция мен акклиматизацияны, биоритмдерді, физикалық белсенділіктегі гормоналды реттеуді, физикалық жұмысқа қатысты басқа мәселелерді, физикалық жүктемелердің әсерінен функционалдық жүйелер мен мүшелердегі физиологиялық өзгерістерді; Спорт және сауықтыру дене шынықтырудың әртүрлі түрлермен айналысқан кездегі ағзаның күйін түсінуге бағытталған.</w:t>
            </w:r>
          </w:p>
        </w:tc>
      </w:tr>
      <w:tr>
        <w:trPr>
          <w:cantSplit w:val="0"/>
          <w:tblHeader w:val="0"/>
        </w:trPr>
        <w:tc>
          <w:tcPr>
            <w:vAlign w:val="top"/>
          </w:tcPr>
          <w:p w:rsidR="00000000" w:rsidDel="00000000" w:rsidP="00000000" w:rsidRDefault="00000000" w:rsidRPr="00000000" w14:paraId="0000036A">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Оқу нәтижелері </w:t>
            </w:r>
          </w:p>
        </w:tc>
        <w:tc>
          <w:tcPr>
            <w:vAlign w:val="top"/>
          </w:tcPr>
          <w:p w:rsidR="00000000" w:rsidDel="00000000" w:rsidP="00000000" w:rsidRDefault="00000000" w:rsidRPr="00000000" w14:paraId="0000036B">
            <w:pPr>
              <w:tabs>
                <w:tab w:val="left" w:leader="none" w:pos="90"/>
              </w:tabs>
              <w:spacing w:after="120" w:line="240" w:lineRule="auto"/>
              <w:jc w:val="both"/>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6C">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тиімді оқыту, оқыту және жаттығу үшін дене жаттығуларының физиологиясы туралы білімді талдау және қолдану;</w:t>
            </w:r>
          </w:p>
          <w:p w:rsidR="00000000" w:rsidDel="00000000" w:rsidP="00000000" w:rsidRDefault="00000000" w:rsidRPr="00000000" w14:paraId="0000036D">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физиологиялық әсерін ескере отырып, физикалық қасиеттерді дамыту үшін физикалық жаттығуларды жіктеңіз және таңдаңыз.</w:t>
            </w:r>
          </w:p>
        </w:tc>
      </w:tr>
    </w:tbl>
    <w:p w:rsidR="00000000" w:rsidDel="00000000" w:rsidP="00000000" w:rsidRDefault="00000000" w:rsidRPr="00000000" w14:paraId="0000036E">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tbl>
      <w:tblPr>
        <w:tblStyle w:val="Table38"/>
        <w:tblW w:w="8823.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38"/>
        <w:gridCol w:w="7185"/>
        <w:tblGridChange w:id="0">
          <w:tblGrid>
            <w:gridCol w:w="1638"/>
            <w:gridCol w:w="7185"/>
          </w:tblGrid>
        </w:tblGridChange>
      </w:tblGrid>
      <w:tr>
        <w:trPr>
          <w:cantSplit w:val="0"/>
          <w:tblHeader w:val="0"/>
        </w:trPr>
        <w:tc>
          <w:tcPr>
            <w:vAlign w:val="top"/>
          </w:tcPr>
          <w:p w:rsidR="00000000" w:rsidDel="00000000" w:rsidP="00000000" w:rsidRDefault="00000000" w:rsidRPr="00000000" w14:paraId="0000036F">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Курс атауы </w:t>
            </w:r>
          </w:p>
        </w:tc>
        <w:tc>
          <w:tcPr>
            <w:vAlign w:val="top"/>
          </w:tcPr>
          <w:p w:rsidR="00000000" w:rsidDel="00000000" w:rsidP="00000000" w:rsidRDefault="00000000" w:rsidRPr="00000000" w14:paraId="00000370">
            <w:pPr>
              <w:tabs>
                <w:tab w:val="left" w:leader="none" w:pos="90"/>
              </w:tabs>
              <w:spacing w:after="120" w:line="24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Адам қозғалысы мен дене шынықтыру жаттығуларының биомеханикасы</w:t>
            </w:r>
            <w:r w:rsidDel="00000000" w:rsidR="00000000" w:rsidRPr="00000000">
              <w:rPr>
                <w:rtl w:val="0"/>
              </w:rPr>
            </w:r>
          </w:p>
        </w:tc>
      </w:tr>
      <w:tr>
        <w:trPr>
          <w:cantSplit w:val="0"/>
          <w:tblHeader w:val="0"/>
        </w:trPr>
        <w:tc>
          <w:tcPr>
            <w:vAlign w:val="top"/>
          </w:tcPr>
          <w:p w:rsidR="00000000" w:rsidDel="00000000" w:rsidP="00000000" w:rsidRDefault="00000000" w:rsidRPr="00000000" w14:paraId="00000371">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Компонент</w:t>
            </w:r>
          </w:p>
        </w:tc>
        <w:tc>
          <w:tcPr>
            <w:vAlign w:val="top"/>
          </w:tcPr>
          <w:p w:rsidR="00000000" w:rsidDel="00000000" w:rsidP="00000000" w:rsidRDefault="00000000" w:rsidRPr="00000000" w14:paraId="00000372">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Пәндік компонент, Таңдау бойынша компонент</w:t>
            </w:r>
          </w:p>
        </w:tc>
      </w:tr>
      <w:tr>
        <w:trPr>
          <w:cantSplit w:val="0"/>
          <w:tblHeader w:val="0"/>
        </w:trPr>
        <w:tc>
          <w:tcPr>
            <w:vAlign w:val="top"/>
          </w:tcPr>
          <w:p w:rsidR="00000000" w:rsidDel="00000000" w:rsidP="00000000" w:rsidRDefault="00000000" w:rsidRPr="00000000" w14:paraId="00000373">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Цикл </w:t>
            </w:r>
          </w:p>
        </w:tc>
        <w:tc>
          <w:tcPr>
            <w:vAlign w:val="top"/>
          </w:tcPr>
          <w:p w:rsidR="00000000" w:rsidDel="00000000" w:rsidP="00000000" w:rsidRDefault="00000000" w:rsidRPr="00000000" w14:paraId="00000374">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Бейіндеуші пәндер</w:t>
            </w:r>
          </w:p>
        </w:tc>
      </w:tr>
      <w:tr>
        <w:trPr>
          <w:cantSplit w:val="0"/>
          <w:tblHeader w:val="0"/>
        </w:trPr>
        <w:tc>
          <w:tcPr>
            <w:vAlign w:val="top"/>
          </w:tcPr>
          <w:p w:rsidR="00000000" w:rsidDel="00000000" w:rsidP="00000000" w:rsidRDefault="00000000" w:rsidRPr="00000000" w14:paraId="00000375">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Модуль</w:t>
            </w:r>
          </w:p>
        </w:tc>
        <w:tc>
          <w:tcPr>
            <w:vAlign w:val="top"/>
          </w:tcPr>
          <w:p w:rsidR="00000000" w:rsidDel="00000000" w:rsidP="00000000" w:rsidRDefault="00000000" w:rsidRPr="00000000" w14:paraId="00000376">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Дене шынықтыру және спорттың медициналық-биологиялық негіздері, барлығы  24 академиялық кредит</w:t>
            </w:r>
            <w:r w:rsidDel="00000000" w:rsidR="00000000" w:rsidRPr="00000000">
              <w:rPr>
                <w:rtl w:val="0"/>
              </w:rPr>
            </w:r>
          </w:p>
        </w:tc>
      </w:tr>
      <w:tr>
        <w:trPr>
          <w:cantSplit w:val="0"/>
          <w:tblHeader w:val="0"/>
        </w:trPr>
        <w:tc>
          <w:tcPr>
            <w:vAlign w:val="top"/>
          </w:tcPr>
          <w:p w:rsidR="00000000" w:rsidDel="00000000" w:rsidP="00000000" w:rsidRDefault="00000000" w:rsidRPr="00000000" w14:paraId="00000377">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Академиялық кредит </w:t>
            </w:r>
          </w:p>
        </w:tc>
        <w:tc>
          <w:tcPr>
            <w:vAlign w:val="top"/>
          </w:tcPr>
          <w:p w:rsidR="00000000" w:rsidDel="00000000" w:rsidP="00000000" w:rsidRDefault="00000000" w:rsidRPr="00000000" w14:paraId="00000378">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6</w:t>
            </w:r>
          </w:p>
        </w:tc>
      </w:tr>
      <w:tr>
        <w:trPr>
          <w:cantSplit w:val="0"/>
          <w:tblHeader w:val="0"/>
        </w:trPr>
        <w:tc>
          <w:tcPr>
            <w:vAlign w:val="top"/>
          </w:tcPr>
          <w:p w:rsidR="00000000" w:rsidDel="00000000" w:rsidP="00000000" w:rsidRDefault="00000000" w:rsidRPr="00000000" w14:paraId="00000379">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Курс/құзыреттілік сипаттамасы </w:t>
            </w:r>
          </w:p>
        </w:tc>
        <w:tc>
          <w:tcPr>
            <w:vAlign w:val="top"/>
          </w:tcPr>
          <w:p w:rsidR="00000000" w:rsidDel="00000000" w:rsidP="00000000" w:rsidRDefault="00000000" w:rsidRPr="00000000" w14:paraId="0000037A">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Бұл курстың мақсаты пәндік құзыреттіліктің келесі салаларын арттыру болып табылады:</w:t>
            </w:r>
          </w:p>
          <w:p w:rsidR="00000000" w:rsidDel="00000000" w:rsidP="00000000" w:rsidRDefault="00000000" w:rsidRPr="00000000" w14:paraId="000003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90"/>
                <w:tab w:val="left" w:leader="none" w:pos="66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Дене шынықтыру және спорттың жаратылыстану-ғылыми негіздері бойынша құзіреттілік саласы (1,2)</w:t>
            </w:r>
          </w:p>
          <w:p w:rsidR="00000000" w:rsidDel="00000000" w:rsidP="00000000" w:rsidRDefault="00000000" w:rsidRPr="00000000" w14:paraId="000003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Жеке ерекшеліктер, қажеттіліктер және қозғалыс қызметіндегі мүмкіндіктері негізінде дене шынықтыру және спорт бойынша сабақтарды жоспарлау, ұйымдастыру және өткізу бойынша құзыреттілік саласы (8,9)</w:t>
            </w:r>
          </w:p>
          <w:p w:rsidR="00000000" w:rsidDel="00000000" w:rsidP="00000000" w:rsidRDefault="00000000" w:rsidRPr="00000000" w14:paraId="0000037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 w:val="left" w:leader="none" w:pos="6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7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 w:val="left" w:leader="none" w:pos="66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 дене жаттығуларын орындау кезінде кеңістіктегі нүктенің, дененің, дене жүйесінің қозғалысының физикалық және механикалық заңдылықтарын түсінуді көрсетеді; Дене шынықтыру және спортпен шұғылдану процесінде қозғалыс әрекеттерін синтездеу ережелерін қолданады; кәсіби қызметтегі міндеттерді шешу үшін дене жаттығуларын биомеханикалық талдау әдістерін практикалық қолдану дағдыларын көрсетеді; қатысушылардың қозғалыс әрекеттерін игеру процесінде қателіктердің себептерін анықтайды және физикалық қасиеттерді дамыту және оларды жою әдістемесін табады. </w:t>
            </w:r>
          </w:p>
        </w:tc>
      </w:tr>
      <w:tr>
        <w:trPr>
          <w:cantSplit w:val="0"/>
          <w:tblHeader w:val="0"/>
        </w:trPr>
        <w:tc>
          <w:tcPr>
            <w:vAlign w:val="top"/>
          </w:tcPr>
          <w:p w:rsidR="00000000" w:rsidDel="00000000" w:rsidP="00000000" w:rsidRDefault="00000000" w:rsidRPr="00000000" w14:paraId="0000037F">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Оқу нәтижелері </w:t>
            </w:r>
          </w:p>
        </w:tc>
        <w:tc>
          <w:tcPr>
            <w:vAlign w:val="top"/>
          </w:tcPr>
          <w:p w:rsidR="00000000" w:rsidDel="00000000" w:rsidP="00000000" w:rsidRDefault="00000000" w:rsidRPr="00000000" w14:paraId="00000380">
            <w:pPr>
              <w:tabs>
                <w:tab w:val="left" w:leader="none" w:pos="90"/>
              </w:tabs>
              <w:spacing w:after="120" w:line="240" w:lineRule="auto"/>
              <w:jc w:val="both"/>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81">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адам құрылымының биомеханикалық ерекшеліктерін бағалау;</w:t>
            </w:r>
          </w:p>
          <w:p w:rsidR="00000000" w:rsidDel="00000000" w:rsidP="00000000" w:rsidRDefault="00000000" w:rsidRPr="00000000" w14:paraId="00000382">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тиімді оқыту, оқыту және жаттығу үшін адам моторикасы мен дене жаттығуларының биомеханикасының әртүрлілігін, күрделілігін, сенімділігін пайдаланыңыз;</w:t>
            </w:r>
          </w:p>
          <w:p w:rsidR="00000000" w:rsidDel="00000000" w:rsidP="00000000" w:rsidRDefault="00000000" w:rsidRPr="00000000" w14:paraId="00000383">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емдік дене шынықтыруды қоса алғанда, дене жаттығуларының биомеханикасын ескере отырып, әртүрлі контингенті бар оқу, сауықтыру, рекреациялық, оқу-жаттығу сабақтарын жоспарлау;</w:t>
            </w:r>
          </w:p>
          <w:p w:rsidR="00000000" w:rsidDel="00000000" w:rsidP="00000000" w:rsidRDefault="00000000" w:rsidRPr="00000000" w14:paraId="00000384">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спорттық техниканы биомеханикалық талдау және бағалау, көмекші және емдік жаттығуларды таңдау әдістерін қолдану</w:t>
            </w:r>
          </w:p>
        </w:tc>
      </w:tr>
    </w:tbl>
    <w:p w:rsidR="00000000" w:rsidDel="00000000" w:rsidP="00000000" w:rsidRDefault="00000000" w:rsidRPr="00000000" w14:paraId="00000385">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tbl>
      <w:tblPr>
        <w:tblStyle w:val="Table39"/>
        <w:tblW w:w="8823.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38"/>
        <w:gridCol w:w="7185"/>
        <w:tblGridChange w:id="0">
          <w:tblGrid>
            <w:gridCol w:w="1638"/>
            <w:gridCol w:w="7185"/>
          </w:tblGrid>
        </w:tblGridChange>
      </w:tblGrid>
      <w:tr>
        <w:trPr>
          <w:cantSplit w:val="0"/>
          <w:tblHeader w:val="0"/>
        </w:trPr>
        <w:tc>
          <w:tcPr>
            <w:vAlign w:val="top"/>
          </w:tcPr>
          <w:p w:rsidR="00000000" w:rsidDel="00000000" w:rsidP="00000000" w:rsidRDefault="00000000" w:rsidRPr="00000000" w14:paraId="00000386">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Курс атауы </w:t>
            </w:r>
          </w:p>
        </w:tc>
        <w:tc>
          <w:tcPr>
            <w:vAlign w:val="top"/>
          </w:tcPr>
          <w:p w:rsidR="00000000" w:rsidDel="00000000" w:rsidP="00000000" w:rsidRDefault="00000000" w:rsidRPr="00000000" w14:paraId="00000387">
            <w:pPr>
              <w:tabs>
                <w:tab w:val="left" w:leader="none" w:pos="90"/>
              </w:tabs>
              <w:spacing w:after="120" w:line="24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Спорт медицинасы мен оңалту негіздері</w:t>
            </w:r>
            <w:r w:rsidDel="00000000" w:rsidR="00000000" w:rsidRPr="00000000">
              <w:rPr>
                <w:rtl w:val="0"/>
              </w:rPr>
            </w:r>
          </w:p>
        </w:tc>
      </w:tr>
      <w:tr>
        <w:trPr>
          <w:cantSplit w:val="0"/>
          <w:tblHeader w:val="0"/>
        </w:trPr>
        <w:tc>
          <w:tcPr>
            <w:vAlign w:val="top"/>
          </w:tcPr>
          <w:p w:rsidR="00000000" w:rsidDel="00000000" w:rsidP="00000000" w:rsidRDefault="00000000" w:rsidRPr="00000000" w14:paraId="00000388">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Компонент</w:t>
            </w:r>
          </w:p>
        </w:tc>
        <w:tc>
          <w:tcPr>
            <w:vAlign w:val="top"/>
          </w:tcPr>
          <w:p w:rsidR="00000000" w:rsidDel="00000000" w:rsidP="00000000" w:rsidRDefault="00000000" w:rsidRPr="00000000" w14:paraId="00000389">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Пәндік компонент, Таңдау бойынша компонент</w:t>
            </w:r>
          </w:p>
        </w:tc>
      </w:tr>
      <w:tr>
        <w:trPr>
          <w:cantSplit w:val="0"/>
          <w:tblHeader w:val="0"/>
        </w:trPr>
        <w:tc>
          <w:tcPr>
            <w:vAlign w:val="top"/>
          </w:tcPr>
          <w:p w:rsidR="00000000" w:rsidDel="00000000" w:rsidP="00000000" w:rsidRDefault="00000000" w:rsidRPr="00000000" w14:paraId="0000038A">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Цикл </w:t>
            </w:r>
          </w:p>
        </w:tc>
        <w:tc>
          <w:tcPr>
            <w:vAlign w:val="top"/>
          </w:tcPr>
          <w:p w:rsidR="00000000" w:rsidDel="00000000" w:rsidP="00000000" w:rsidRDefault="00000000" w:rsidRPr="00000000" w14:paraId="0000038B">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Бейіндеуші пәндер</w:t>
            </w:r>
          </w:p>
        </w:tc>
      </w:tr>
      <w:tr>
        <w:trPr>
          <w:cantSplit w:val="0"/>
          <w:tblHeader w:val="0"/>
        </w:trPr>
        <w:tc>
          <w:tcPr>
            <w:vAlign w:val="top"/>
          </w:tcPr>
          <w:p w:rsidR="00000000" w:rsidDel="00000000" w:rsidP="00000000" w:rsidRDefault="00000000" w:rsidRPr="00000000" w14:paraId="0000038C">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Модуль</w:t>
            </w:r>
          </w:p>
        </w:tc>
        <w:tc>
          <w:tcPr>
            <w:vAlign w:val="top"/>
          </w:tcPr>
          <w:p w:rsidR="00000000" w:rsidDel="00000000" w:rsidP="00000000" w:rsidRDefault="00000000" w:rsidRPr="00000000" w14:paraId="0000038D">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Дене шынықтыру және спорттың медициналық-биологиялық негіздері, барлығы  24 академиялық кредит</w:t>
            </w:r>
            <w:r w:rsidDel="00000000" w:rsidR="00000000" w:rsidRPr="00000000">
              <w:rPr>
                <w:rtl w:val="0"/>
              </w:rPr>
            </w:r>
          </w:p>
        </w:tc>
      </w:tr>
      <w:tr>
        <w:trPr>
          <w:cantSplit w:val="0"/>
          <w:tblHeader w:val="0"/>
        </w:trPr>
        <w:tc>
          <w:tcPr>
            <w:vAlign w:val="top"/>
          </w:tcPr>
          <w:p w:rsidR="00000000" w:rsidDel="00000000" w:rsidP="00000000" w:rsidRDefault="00000000" w:rsidRPr="00000000" w14:paraId="0000038E">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Академиялық кредит </w:t>
            </w:r>
          </w:p>
        </w:tc>
        <w:tc>
          <w:tcPr>
            <w:vAlign w:val="top"/>
          </w:tcPr>
          <w:p w:rsidR="00000000" w:rsidDel="00000000" w:rsidP="00000000" w:rsidRDefault="00000000" w:rsidRPr="00000000" w14:paraId="0000038F">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6</w:t>
            </w:r>
          </w:p>
        </w:tc>
      </w:tr>
      <w:tr>
        <w:trPr>
          <w:cantSplit w:val="0"/>
          <w:tblHeader w:val="0"/>
        </w:trPr>
        <w:tc>
          <w:tcPr>
            <w:vAlign w:val="top"/>
          </w:tcPr>
          <w:p w:rsidR="00000000" w:rsidDel="00000000" w:rsidP="00000000" w:rsidRDefault="00000000" w:rsidRPr="00000000" w14:paraId="00000390">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Курс/құзыреттілік сипаттамасы </w:t>
            </w:r>
          </w:p>
        </w:tc>
        <w:tc>
          <w:tcPr>
            <w:vAlign w:val="top"/>
          </w:tcPr>
          <w:p w:rsidR="00000000" w:rsidDel="00000000" w:rsidP="00000000" w:rsidRDefault="00000000" w:rsidRPr="00000000" w14:paraId="00000391">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Бұл курстың мақсаты пәндік құзыреттіліктің келесі салаларын арттыру болып табылады:</w:t>
            </w:r>
          </w:p>
          <w:p w:rsidR="00000000" w:rsidDel="00000000" w:rsidP="00000000" w:rsidRDefault="00000000" w:rsidRPr="00000000" w14:paraId="0000039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90"/>
                <w:tab w:val="left" w:leader="none" w:pos="66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Дене шынықтыру және спорттың медициналық-биологиялық негіздері бойынша құзіреттіліктер саласы</w:t>
            </w:r>
          </w:p>
          <w:p w:rsidR="00000000" w:rsidDel="00000000" w:rsidP="00000000" w:rsidRDefault="00000000" w:rsidRPr="00000000" w14:paraId="0000039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Салауатты өмір салтын насихаттау, физикалық белсенді өмір салтын көтермелеу және ынталандыру бойынша құзыреттер саласы</w:t>
            </w:r>
          </w:p>
          <w:p w:rsidR="00000000" w:rsidDel="00000000" w:rsidP="00000000" w:rsidRDefault="00000000" w:rsidRPr="00000000" w14:paraId="000003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9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 w:val="left" w:leader="none" w:pos="66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 дене шынықтырумен және спортпен шұғылданатындарды медициналық-биологиялық қамтамасыз етудің мазмұны мен ұйымдастыру дағдыларын; оларды кешенді тексеру әдістерін, дәрігерлік-педагогикалық бақылауларды және спортшыларды дәрігерлік-педагогикалық бақылаудың ерекшеліктерін түсінуді көрсетеді; аурулармен және жарақаттармен бұзылған айналысатын адамдар ағзасының функционалдық жай-күйі мен жұмысқа қабілеттілігін, денсаулығын қалпына келтіру құралдарын қолдану, функционалдық сынамалар жүргізу дағдыларын көрсетеді; дене белсенділігі мен спорт кезінде туындауы мүмкін спорттық жарақаттарды басқару, жалпы спорттық жарақаттардың эпидемиологиясы мен механизмдері, жарақаттардың дамуын болдырмау немесе олардың қайта пайда болуын болдырмау үшін пайдалануға болатын стратегиялар; дене шынықтыру және спортпен шұғылданатындарға спорттық жарақаттар мен өткір патологиялық жағдайларда алғашқы медициналық көмек көрсету.</w:t>
            </w:r>
          </w:p>
        </w:tc>
      </w:tr>
      <w:tr>
        <w:trPr>
          <w:cantSplit w:val="0"/>
          <w:tblHeader w:val="0"/>
        </w:trPr>
        <w:tc>
          <w:tcPr>
            <w:vAlign w:val="top"/>
          </w:tcPr>
          <w:p w:rsidR="00000000" w:rsidDel="00000000" w:rsidP="00000000" w:rsidRDefault="00000000" w:rsidRPr="00000000" w14:paraId="00000396">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Оқу нәтижелері </w:t>
            </w:r>
          </w:p>
        </w:tc>
        <w:tc>
          <w:tcPr>
            <w:vAlign w:val="top"/>
          </w:tcPr>
          <w:p w:rsidR="00000000" w:rsidDel="00000000" w:rsidP="00000000" w:rsidRDefault="00000000" w:rsidRPr="00000000" w14:paraId="00000397">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98">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жалпы және спорттық патологияның, спортшы денесінің морфофункционалды ерекшеліктерінің, спорттың дене шынықтыруын медициналық қамтамасыз етудің негізгі білімдерін қолданады;</w:t>
            </w:r>
          </w:p>
          <w:p w:rsidR="00000000" w:rsidDel="00000000" w:rsidP="00000000" w:rsidRDefault="00000000" w:rsidRPr="00000000" w14:paraId="00000399">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дене шынықтыру және спортпен шұғылданушылардың функционалдық жай-күйі мен дене өнімділігін зерттеу және бағалау әдістерін қолданады;</w:t>
            </w:r>
          </w:p>
          <w:p w:rsidR="00000000" w:rsidDel="00000000" w:rsidP="00000000" w:rsidRDefault="00000000" w:rsidRPr="00000000" w14:paraId="0000039A">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дененің физикалық дамуы мен өнімділігін, функционалдық жағдайын бағалайды;</w:t>
            </w:r>
          </w:p>
          <w:p w:rsidR="00000000" w:rsidDel="00000000" w:rsidP="00000000" w:rsidRDefault="00000000" w:rsidRPr="00000000" w14:paraId="0000039B">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дәрігерлік-педагогикалық бақылаулардың нәтижелерін жүргізеді және бағалайды;</w:t>
            </w:r>
          </w:p>
          <w:p w:rsidR="00000000" w:rsidDel="00000000" w:rsidP="00000000" w:rsidRDefault="00000000" w:rsidRPr="00000000" w14:paraId="0000039C">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процесін медициналық қолдау және қалпына келтіру бағдарламаларын әзірлейді;</w:t>
            </w:r>
          </w:p>
          <w:p w:rsidR="00000000" w:rsidDel="00000000" w:rsidP="00000000" w:rsidRDefault="00000000" w:rsidRPr="00000000" w14:paraId="0000039D">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шамадан тыс жүктеменің, шамадан тыс жаттығулардың және басқа патологияның ерте белгілерін анықтау, олардың алдын алу және спорттық жарақаттанудың алдын алады;</w:t>
            </w:r>
          </w:p>
          <w:p w:rsidR="00000000" w:rsidDel="00000000" w:rsidP="00000000" w:rsidRDefault="00000000" w:rsidRPr="00000000" w14:paraId="0000039E">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жарақат алған кезде алғашқы медициналық көмек көрсетіңіз.</w:t>
            </w:r>
          </w:p>
          <w:p w:rsidR="00000000" w:rsidDel="00000000" w:rsidP="00000000" w:rsidRDefault="00000000" w:rsidRPr="00000000" w14:paraId="0000039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tc>
      </w:tr>
    </w:tbl>
    <w:p w:rsidR="00000000" w:rsidDel="00000000" w:rsidP="00000000" w:rsidRDefault="00000000" w:rsidRPr="00000000" w14:paraId="000003A0">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tbl>
      <w:tblPr>
        <w:tblStyle w:val="Table40"/>
        <w:tblW w:w="8823.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38"/>
        <w:gridCol w:w="7185"/>
        <w:tblGridChange w:id="0">
          <w:tblGrid>
            <w:gridCol w:w="1638"/>
            <w:gridCol w:w="7185"/>
          </w:tblGrid>
        </w:tblGridChange>
      </w:tblGrid>
      <w:tr>
        <w:trPr>
          <w:cantSplit w:val="0"/>
          <w:tblHeader w:val="0"/>
        </w:trPr>
        <w:tc>
          <w:tcPr>
            <w:vAlign w:val="top"/>
          </w:tcPr>
          <w:p w:rsidR="00000000" w:rsidDel="00000000" w:rsidP="00000000" w:rsidRDefault="00000000" w:rsidRPr="00000000" w14:paraId="000003A1">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Курс атауы </w:t>
            </w:r>
          </w:p>
        </w:tc>
        <w:tc>
          <w:tcPr>
            <w:vAlign w:val="top"/>
          </w:tcPr>
          <w:p w:rsidR="00000000" w:rsidDel="00000000" w:rsidP="00000000" w:rsidRDefault="00000000" w:rsidRPr="00000000" w14:paraId="000003A2">
            <w:pPr>
              <w:tabs>
                <w:tab w:val="left" w:leader="none" w:pos="90"/>
              </w:tabs>
              <w:spacing w:after="120" w:line="24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Емдік дене шынықтыру және массаж</w:t>
            </w:r>
            <w:r w:rsidDel="00000000" w:rsidR="00000000" w:rsidRPr="00000000">
              <w:rPr>
                <w:rtl w:val="0"/>
              </w:rPr>
            </w:r>
          </w:p>
        </w:tc>
      </w:tr>
      <w:tr>
        <w:trPr>
          <w:cantSplit w:val="0"/>
          <w:tblHeader w:val="0"/>
        </w:trPr>
        <w:tc>
          <w:tcPr>
            <w:vAlign w:val="top"/>
          </w:tcPr>
          <w:p w:rsidR="00000000" w:rsidDel="00000000" w:rsidP="00000000" w:rsidRDefault="00000000" w:rsidRPr="00000000" w14:paraId="000003A3">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Компонент</w:t>
            </w:r>
          </w:p>
        </w:tc>
        <w:tc>
          <w:tcPr>
            <w:vAlign w:val="top"/>
          </w:tcPr>
          <w:p w:rsidR="00000000" w:rsidDel="00000000" w:rsidP="00000000" w:rsidRDefault="00000000" w:rsidRPr="00000000" w14:paraId="000003A4">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Пәндік компонент, Таңдау бойынша компонент</w:t>
            </w:r>
          </w:p>
        </w:tc>
      </w:tr>
      <w:tr>
        <w:trPr>
          <w:cantSplit w:val="0"/>
          <w:tblHeader w:val="0"/>
        </w:trPr>
        <w:tc>
          <w:tcPr>
            <w:vAlign w:val="top"/>
          </w:tcPr>
          <w:p w:rsidR="00000000" w:rsidDel="00000000" w:rsidP="00000000" w:rsidRDefault="00000000" w:rsidRPr="00000000" w14:paraId="000003A5">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Цикл </w:t>
            </w:r>
          </w:p>
        </w:tc>
        <w:tc>
          <w:tcPr>
            <w:vAlign w:val="top"/>
          </w:tcPr>
          <w:p w:rsidR="00000000" w:rsidDel="00000000" w:rsidP="00000000" w:rsidRDefault="00000000" w:rsidRPr="00000000" w14:paraId="000003A6">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Бейіндеуші пәндер</w:t>
            </w:r>
          </w:p>
        </w:tc>
      </w:tr>
      <w:tr>
        <w:trPr>
          <w:cantSplit w:val="0"/>
          <w:tblHeader w:val="0"/>
        </w:trPr>
        <w:tc>
          <w:tcPr>
            <w:vAlign w:val="top"/>
          </w:tcPr>
          <w:p w:rsidR="00000000" w:rsidDel="00000000" w:rsidP="00000000" w:rsidRDefault="00000000" w:rsidRPr="00000000" w14:paraId="000003A7">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Модуль</w:t>
            </w:r>
          </w:p>
        </w:tc>
        <w:tc>
          <w:tcPr>
            <w:vAlign w:val="top"/>
          </w:tcPr>
          <w:p w:rsidR="00000000" w:rsidDel="00000000" w:rsidP="00000000" w:rsidRDefault="00000000" w:rsidRPr="00000000" w14:paraId="000003A8">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Дене шынықтыру және спорттың медициналық-биологиялық негіздері, барлығы  24 академиялық кредит</w:t>
            </w:r>
            <w:r w:rsidDel="00000000" w:rsidR="00000000" w:rsidRPr="00000000">
              <w:rPr>
                <w:rtl w:val="0"/>
              </w:rPr>
            </w:r>
          </w:p>
        </w:tc>
      </w:tr>
      <w:tr>
        <w:trPr>
          <w:cantSplit w:val="0"/>
          <w:tblHeader w:val="0"/>
        </w:trPr>
        <w:tc>
          <w:tcPr>
            <w:vAlign w:val="top"/>
          </w:tcPr>
          <w:p w:rsidR="00000000" w:rsidDel="00000000" w:rsidP="00000000" w:rsidRDefault="00000000" w:rsidRPr="00000000" w14:paraId="000003A9">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Академиялық кредит </w:t>
            </w:r>
          </w:p>
        </w:tc>
        <w:tc>
          <w:tcPr>
            <w:vAlign w:val="top"/>
          </w:tcPr>
          <w:p w:rsidR="00000000" w:rsidDel="00000000" w:rsidP="00000000" w:rsidRDefault="00000000" w:rsidRPr="00000000" w14:paraId="000003AA">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6</w:t>
            </w:r>
          </w:p>
        </w:tc>
      </w:tr>
      <w:tr>
        <w:trPr>
          <w:cantSplit w:val="0"/>
          <w:tblHeader w:val="0"/>
        </w:trPr>
        <w:tc>
          <w:tcPr>
            <w:vAlign w:val="top"/>
          </w:tcPr>
          <w:p w:rsidR="00000000" w:rsidDel="00000000" w:rsidP="00000000" w:rsidRDefault="00000000" w:rsidRPr="00000000" w14:paraId="000003AB">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Курс/құзыреттілік сипаттамасы </w:t>
            </w:r>
          </w:p>
        </w:tc>
        <w:tc>
          <w:tcPr>
            <w:vAlign w:val="top"/>
          </w:tcPr>
          <w:p w:rsidR="00000000" w:rsidDel="00000000" w:rsidP="00000000" w:rsidRDefault="00000000" w:rsidRPr="00000000" w14:paraId="000003AC">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Бұл курстың мақсаты пәндік құзыреттіліктің келесі салаларын арттыру болып табылады:</w:t>
            </w:r>
          </w:p>
          <w:p w:rsidR="00000000" w:rsidDel="00000000" w:rsidP="00000000" w:rsidRDefault="00000000" w:rsidRPr="00000000" w14:paraId="000003A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90"/>
                <w:tab w:val="left" w:leader="none" w:pos="66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Дене шынықтыру және спорттың медициналық-биологиялық негіздері бойынша құзіреттіліктер саласы</w:t>
            </w:r>
          </w:p>
          <w:p w:rsidR="00000000" w:rsidDel="00000000" w:rsidP="00000000" w:rsidRDefault="00000000" w:rsidRPr="00000000" w14:paraId="000003A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Жеке ерекшеліктер, қажеттіліктер және қозғалыс қызметіндегі мүмкіндіктері негізінде дене шынықтыру және спорт бойынша сабақтарды жоспарлау, ұйымдастыру және өткізу бойынша құзыреттілік саласы</w:t>
            </w:r>
          </w:p>
          <w:p w:rsidR="00000000" w:rsidDel="00000000" w:rsidP="00000000" w:rsidRDefault="00000000" w:rsidRPr="00000000" w14:paraId="000003A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 w:val="left" w:leader="none" w:pos="66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 w:val="left" w:leader="none" w:pos="66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 неғұрлым кең таралған аурулар мен жарақаттарға тән патологиялық өзгерістерді түсінуді көрсетеді; дене жаттығуларының емдік әсерінің физиологиялық негіздемесі, емдік дене шынықтыруды қолдануға көрсеткіштер мен қарсы көрсеткіштер; спортшының денесіне массаж жасау әдістерінің физиологиялық әсер ету механизмдері; неғұрлым кең таралған аурулар мен жарақаттар кезінде емдік дене шынықтырудың негізгі әдістері мен құралдарын қолданады; емдік дене шынықтырумен өз бетінше айналысуға денсаулық жағдайындағы әртүрлі ауытқулар мен жарақаттар кезінде; классикалық массаждың барлық негізгі әдістерін жүргізу дағдылары; емдік дене шынықтыру және массаж сабақтарының әсерін бағалау тәсілдері қолданылады.</w:t>
            </w:r>
          </w:p>
        </w:tc>
      </w:tr>
      <w:tr>
        <w:trPr>
          <w:cantSplit w:val="0"/>
          <w:tblHeader w:val="0"/>
        </w:trPr>
        <w:tc>
          <w:tcPr>
            <w:vAlign w:val="top"/>
          </w:tcPr>
          <w:p w:rsidR="00000000" w:rsidDel="00000000" w:rsidP="00000000" w:rsidRDefault="00000000" w:rsidRPr="00000000" w14:paraId="000003B1">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Оқу нәтижелері </w:t>
            </w:r>
          </w:p>
        </w:tc>
        <w:tc>
          <w:tcPr>
            <w:vAlign w:val="top"/>
          </w:tcPr>
          <w:p w:rsidR="00000000" w:rsidDel="00000000" w:rsidP="00000000" w:rsidRDefault="00000000" w:rsidRPr="00000000" w14:paraId="000003B2">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B3">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адам ағзасының, оның ішінде мүмкіндігі шектеулі адамдардың жұмыс істеуі туралы негізгі анатомиялық, физиологиялық, биомеханикалық білімді қолданады.</w:t>
            </w:r>
          </w:p>
          <w:p w:rsidR="00000000" w:rsidDel="00000000" w:rsidP="00000000" w:rsidRDefault="00000000" w:rsidRPr="00000000" w14:paraId="000003B4">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көрсетілімдері мен қарсы көрсетілімдерін, жасын, жынысын, өткен қозғалыс тәжірибесін және патологиялық ошақтың немесе жарақаттың орналасу орнын ескере отырып, ЕДК кешенін және массаж жүргізу жөніндегі ұсынымдарды жасау.</w:t>
            </w:r>
          </w:p>
          <w:p w:rsidR="00000000" w:rsidDel="00000000" w:rsidP="00000000" w:rsidRDefault="00000000" w:rsidRPr="00000000" w14:paraId="000003B5">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ең көп таралған аурулар мен жарақаттар кезінде дене шынықтыру әдістерінің негізгі әдістерінде дене жаттығуларының емдік әсерінің физиологиялық әсерін бағалау;</w:t>
            </w:r>
          </w:p>
          <w:p w:rsidR="00000000" w:rsidDel="00000000" w:rsidP="00000000" w:rsidRDefault="00000000" w:rsidRPr="00000000" w14:paraId="000003B6">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ең көп таралған аурулар мен жарақаттар кезінде емдік дене шынықтыру сабақтарын өз бетінше өткізу;</w:t>
            </w:r>
          </w:p>
          <w:p w:rsidR="00000000" w:rsidDel="00000000" w:rsidP="00000000" w:rsidRDefault="00000000" w:rsidRPr="00000000" w14:paraId="000003B7">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қалпына келтіру, сауықтыру және спорттық массаж сессияларын өз бетінше өткізу;</w:t>
            </w:r>
          </w:p>
        </w:tc>
      </w:tr>
    </w:tbl>
    <w:p w:rsidR="00000000" w:rsidDel="00000000" w:rsidP="00000000" w:rsidRDefault="00000000" w:rsidRPr="00000000" w14:paraId="000003B8">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tbl>
      <w:tblPr>
        <w:tblStyle w:val="Table41"/>
        <w:tblW w:w="8823.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38"/>
        <w:gridCol w:w="7185"/>
        <w:tblGridChange w:id="0">
          <w:tblGrid>
            <w:gridCol w:w="1638"/>
            <w:gridCol w:w="7185"/>
          </w:tblGrid>
        </w:tblGridChange>
      </w:tblGrid>
      <w:tr>
        <w:trPr>
          <w:cantSplit w:val="0"/>
          <w:tblHeader w:val="0"/>
        </w:trPr>
        <w:tc>
          <w:tcPr>
            <w:vAlign w:val="top"/>
          </w:tcPr>
          <w:p w:rsidR="00000000" w:rsidDel="00000000" w:rsidP="00000000" w:rsidRDefault="00000000" w:rsidRPr="00000000" w14:paraId="000003B9">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Курс атауы </w:t>
            </w:r>
          </w:p>
        </w:tc>
        <w:tc>
          <w:tcPr>
            <w:vAlign w:val="top"/>
          </w:tcPr>
          <w:p w:rsidR="00000000" w:rsidDel="00000000" w:rsidP="00000000" w:rsidRDefault="00000000" w:rsidRPr="00000000" w14:paraId="000003BA">
            <w:pPr>
              <w:tabs>
                <w:tab w:val="left" w:leader="none" w:pos="90"/>
              </w:tabs>
              <w:spacing w:after="120" w:line="24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Қолданбалы кинезиология</w:t>
            </w:r>
            <w:r w:rsidDel="00000000" w:rsidR="00000000" w:rsidRPr="00000000">
              <w:rPr>
                <w:rtl w:val="0"/>
              </w:rPr>
            </w:r>
          </w:p>
        </w:tc>
      </w:tr>
      <w:tr>
        <w:trPr>
          <w:cantSplit w:val="0"/>
          <w:tblHeader w:val="0"/>
        </w:trPr>
        <w:tc>
          <w:tcPr>
            <w:vAlign w:val="top"/>
          </w:tcPr>
          <w:p w:rsidR="00000000" w:rsidDel="00000000" w:rsidP="00000000" w:rsidRDefault="00000000" w:rsidRPr="00000000" w14:paraId="000003BB">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Компонент</w:t>
            </w:r>
          </w:p>
        </w:tc>
        <w:tc>
          <w:tcPr>
            <w:vAlign w:val="top"/>
          </w:tcPr>
          <w:p w:rsidR="00000000" w:rsidDel="00000000" w:rsidP="00000000" w:rsidRDefault="00000000" w:rsidRPr="00000000" w14:paraId="000003BC">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Пәндік компонент, Таңдау бойынша компонент</w:t>
            </w:r>
          </w:p>
        </w:tc>
      </w:tr>
      <w:tr>
        <w:trPr>
          <w:cantSplit w:val="0"/>
          <w:tblHeader w:val="0"/>
        </w:trPr>
        <w:tc>
          <w:tcPr>
            <w:vAlign w:val="top"/>
          </w:tcPr>
          <w:p w:rsidR="00000000" w:rsidDel="00000000" w:rsidP="00000000" w:rsidRDefault="00000000" w:rsidRPr="00000000" w14:paraId="000003BD">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Цикл </w:t>
            </w:r>
          </w:p>
        </w:tc>
        <w:tc>
          <w:tcPr>
            <w:vAlign w:val="top"/>
          </w:tcPr>
          <w:p w:rsidR="00000000" w:rsidDel="00000000" w:rsidP="00000000" w:rsidRDefault="00000000" w:rsidRPr="00000000" w14:paraId="000003BE">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Бейіндеуші пәндер</w:t>
            </w:r>
          </w:p>
        </w:tc>
      </w:tr>
      <w:tr>
        <w:trPr>
          <w:cantSplit w:val="0"/>
          <w:tblHeader w:val="0"/>
        </w:trPr>
        <w:tc>
          <w:tcPr>
            <w:vAlign w:val="top"/>
          </w:tcPr>
          <w:p w:rsidR="00000000" w:rsidDel="00000000" w:rsidP="00000000" w:rsidRDefault="00000000" w:rsidRPr="00000000" w14:paraId="000003BF">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Модуль</w:t>
            </w:r>
          </w:p>
        </w:tc>
        <w:tc>
          <w:tcPr>
            <w:vAlign w:val="top"/>
          </w:tcPr>
          <w:p w:rsidR="00000000" w:rsidDel="00000000" w:rsidP="00000000" w:rsidRDefault="00000000" w:rsidRPr="00000000" w14:paraId="000003C0">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Дене шынықтыру және спорттың медициналық-биологиялық негіздері, барлығы  24 академиялық кредит</w:t>
            </w:r>
            <w:r w:rsidDel="00000000" w:rsidR="00000000" w:rsidRPr="00000000">
              <w:rPr>
                <w:rtl w:val="0"/>
              </w:rPr>
            </w:r>
          </w:p>
        </w:tc>
      </w:tr>
      <w:tr>
        <w:trPr>
          <w:cantSplit w:val="0"/>
          <w:tblHeader w:val="0"/>
        </w:trPr>
        <w:tc>
          <w:tcPr>
            <w:vAlign w:val="top"/>
          </w:tcPr>
          <w:p w:rsidR="00000000" w:rsidDel="00000000" w:rsidP="00000000" w:rsidRDefault="00000000" w:rsidRPr="00000000" w14:paraId="000003C1">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Академиялық кредит </w:t>
            </w:r>
          </w:p>
        </w:tc>
        <w:tc>
          <w:tcPr>
            <w:vAlign w:val="top"/>
          </w:tcPr>
          <w:p w:rsidR="00000000" w:rsidDel="00000000" w:rsidP="00000000" w:rsidRDefault="00000000" w:rsidRPr="00000000" w14:paraId="000003C2">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6</w:t>
            </w:r>
          </w:p>
        </w:tc>
      </w:tr>
      <w:tr>
        <w:trPr>
          <w:cantSplit w:val="0"/>
          <w:tblHeader w:val="0"/>
        </w:trPr>
        <w:tc>
          <w:tcPr>
            <w:vAlign w:val="top"/>
          </w:tcPr>
          <w:p w:rsidR="00000000" w:rsidDel="00000000" w:rsidP="00000000" w:rsidRDefault="00000000" w:rsidRPr="00000000" w14:paraId="000003C3">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Курс/құзыреттілік сипаттамасы </w:t>
            </w:r>
          </w:p>
        </w:tc>
        <w:tc>
          <w:tcPr>
            <w:vAlign w:val="top"/>
          </w:tcPr>
          <w:p w:rsidR="00000000" w:rsidDel="00000000" w:rsidP="00000000" w:rsidRDefault="00000000" w:rsidRPr="00000000" w14:paraId="000003C4">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Бұл курстың мақсаты пәндік құзыреттіліктің келесі салаларын арттыру болып табылады:</w:t>
            </w:r>
          </w:p>
          <w:p w:rsidR="00000000" w:rsidDel="00000000" w:rsidP="00000000" w:rsidRDefault="00000000" w:rsidRPr="00000000" w14:paraId="000003C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90"/>
                <w:tab w:val="left" w:leader="none" w:pos="66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Дене шынықтыру және спорттың медициналық-биологиялық негіздері бойынша құзіреттіліктер саласы</w:t>
            </w:r>
          </w:p>
          <w:p w:rsidR="00000000" w:rsidDel="00000000" w:rsidP="00000000" w:rsidRDefault="00000000" w:rsidRPr="00000000" w14:paraId="000003C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Жеке ерекшеліктер, қажеттіліктер және қозғалыс қызметіндегі мүмкіндіктері негізінде дене шынықтыру және спорт бойынша сабақтарды жоспарлау, ұйымдастыру және өткізу бойынша құзыреттілік саласы</w:t>
            </w:r>
          </w:p>
          <w:p w:rsidR="00000000" w:rsidDel="00000000" w:rsidP="00000000" w:rsidRDefault="00000000" w:rsidRPr="00000000" w14:paraId="000003C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 w:val="left" w:leader="none" w:pos="66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 w:val="left" w:leader="none" w:pos="66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спорт педагогтары адамның қозғалыс аппаратының құрылымын, функцияларын, биомеханикасын, қозғалысты басқару тұжырымдамаларын түсінуді; айналысушылардың жеке ерекшеліктері мен мүмкіндіктерін, сондай-ақ кинезиологиялық массажды ескере отырып, түзету, оңалту, сауықтыру және жаттығу бағдарламаларын әзірлеудің практикалық дағдыларын көрсетеді.</w:t>
            </w:r>
          </w:p>
        </w:tc>
      </w:tr>
      <w:tr>
        <w:trPr>
          <w:cantSplit w:val="0"/>
          <w:tblHeader w:val="0"/>
        </w:trPr>
        <w:tc>
          <w:tcPr>
            <w:vAlign w:val="top"/>
          </w:tcPr>
          <w:p w:rsidR="00000000" w:rsidDel="00000000" w:rsidP="00000000" w:rsidRDefault="00000000" w:rsidRPr="00000000" w14:paraId="000003C9">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Оқу нәтижелері </w:t>
            </w:r>
          </w:p>
        </w:tc>
        <w:tc>
          <w:tcPr>
            <w:vAlign w:val="top"/>
          </w:tcPr>
          <w:p w:rsidR="00000000" w:rsidDel="00000000" w:rsidP="00000000" w:rsidRDefault="00000000" w:rsidRPr="00000000" w14:paraId="000003CA">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CB">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дене шынықтыру-спорттық қызметте кинезиологияның заманауи ғылыми негізделген әдістерін қолдану;</w:t>
            </w:r>
          </w:p>
          <w:p w:rsidR="00000000" w:rsidDel="00000000" w:rsidP="00000000" w:rsidRDefault="00000000" w:rsidRPr="00000000" w14:paraId="000003CC">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арнайы жаттығуларды таңдап, әртүрлі аурулар мен жарақаттар үшін сабақтар өткізу;</w:t>
            </w:r>
          </w:p>
          <w:p w:rsidR="00000000" w:rsidDel="00000000" w:rsidP="00000000" w:rsidRDefault="00000000" w:rsidRPr="00000000" w14:paraId="000003CD">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 аурулар мен жарақаттар үшін кинезио таспаны қолдану;</w:t>
            </w:r>
          </w:p>
          <w:p w:rsidR="00000000" w:rsidDel="00000000" w:rsidP="00000000" w:rsidRDefault="00000000" w:rsidRPr="00000000" w14:paraId="000003CE">
            <w:pPr>
              <w:numPr>
                <w:ilvl w:val="0"/>
                <w:numId w:val="7"/>
              </w:numPr>
              <w:tabs>
                <w:tab w:val="left" w:leader="none" w:pos="90"/>
              </w:tabs>
              <w:spacing w:after="120" w:line="240" w:lineRule="auto"/>
              <w:ind w:left="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балалардың психикалық және психикалық дамуы мен оқу қабілетін арттыру міндеттерін шешу мақсатында кинезиологиялық жаттығуларды әзірлеу және жүргізу;</w:t>
            </w:r>
          </w:p>
        </w:tc>
      </w:tr>
    </w:tbl>
    <w:p w:rsidR="00000000" w:rsidDel="00000000" w:rsidP="00000000" w:rsidRDefault="00000000" w:rsidRPr="00000000" w14:paraId="000003CF">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tbl>
      <w:tblPr>
        <w:tblStyle w:val="Table42"/>
        <w:tblW w:w="8823.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38"/>
        <w:gridCol w:w="7185"/>
        <w:tblGridChange w:id="0">
          <w:tblGrid>
            <w:gridCol w:w="1638"/>
            <w:gridCol w:w="7185"/>
          </w:tblGrid>
        </w:tblGridChange>
      </w:tblGrid>
      <w:tr>
        <w:trPr>
          <w:cantSplit w:val="0"/>
          <w:tblHeader w:val="0"/>
        </w:trPr>
        <w:tc>
          <w:tcPr>
            <w:vAlign w:val="top"/>
          </w:tcPr>
          <w:p w:rsidR="00000000" w:rsidDel="00000000" w:rsidP="00000000" w:rsidRDefault="00000000" w:rsidRPr="00000000" w14:paraId="000003D0">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Курс атауы </w:t>
            </w:r>
          </w:p>
        </w:tc>
        <w:tc>
          <w:tcPr>
            <w:vAlign w:val="top"/>
          </w:tcPr>
          <w:p w:rsidR="00000000" w:rsidDel="00000000" w:rsidP="00000000" w:rsidRDefault="00000000" w:rsidRPr="00000000" w14:paraId="000003D1">
            <w:pPr>
              <w:tabs>
                <w:tab w:val="left" w:leader="none" w:pos="90"/>
              </w:tabs>
              <w:spacing w:after="120" w:line="240" w:lineRule="auto"/>
              <w:jc w:val="both"/>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Дене шынықтыруда және спортта физикалық дамудың және функционалды дайындығының мониторингі</w:t>
            </w:r>
            <w:r w:rsidDel="00000000" w:rsidR="00000000" w:rsidRPr="00000000">
              <w:rPr>
                <w:rtl w:val="0"/>
              </w:rPr>
            </w:r>
          </w:p>
        </w:tc>
      </w:tr>
      <w:tr>
        <w:trPr>
          <w:cantSplit w:val="0"/>
          <w:tblHeader w:val="0"/>
        </w:trPr>
        <w:tc>
          <w:tcPr>
            <w:vAlign w:val="top"/>
          </w:tcPr>
          <w:p w:rsidR="00000000" w:rsidDel="00000000" w:rsidP="00000000" w:rsidRDefault="00000000" w:rsidRPr="00000000" w14:paraId="000003D2">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Компонент</w:t>
            </w:r>
          </w:p>
        </w:tc>
        <w:tc>
          <w:tcPr>
            <w:vAlign w:val="top"/>
          </w:tcPr>
          <w:p w:rsidR="00000000" w:rsidDel="00000000" w:rsidP="00000000" w:rsidRDefault="00000000" w:rsidRPr="00000000" w14:paraId="000003D3">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Пәндік компонент, Таңдау бойынша компонент</w:t>
            </w:r>
          </w:p>
        </w:tc>
      </w:tr>
      <w:tr>
        <w:trPr>
          <w:cantSplit w:val="0"/>
          <w:tblHeader w:val="0"/>
        </w:trPr>
        <w:tc>
          <w:tcPr>
            <w:vAlign w:val="top"/>
          </w:tcPr>
          <w:p w:rsidR="00000000" w:rsidDel="00000000" w:rsidP="00000000" w:rsidRDefault="00000000" w:rsidRPr="00000000" w14:paraId="000003D4">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Цикл </w:t>
            </w:r>
          </w:p>
        </w:tc>
        <w:tc>
          <w:tcPr>
            <w:vAlign w:val="top"/>
          </w:tcPr>
          <w:p w:rsidR="00000000" w:rsidDel="00000000" w:rsidP="00000000" w:rsidRDefault="00000000" w:rsidRPr="00000000" w14:paraId="000003D5">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Бейіндеуші пәндер</w:t>
            </w:r>
          </w:p>
        </w:tc>
      </w:tr>
      <w:tr>
        <w:trPr>
          <w:cantSplit w:val="0"/>
          <w:tblHeader w:val="0"/>
        </w:trPr>
        <w:tc>
          <w:tcPr>
            <w:vAlign w:val="top"/>
          </w:tcPr>
          <w:p w:rsidR="00000000" w:rsidDel="00000000" w:rsidP="00000000" w:rsidRDefault="00000000" w:rsidRPr="00000000" w14:paraId="000003D6">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Модуль</w:t>
            </w:r>
          </w:p>
        </w:tc>
        <w:tc>
          <w:tcPr>
            <w:vAlign w:val="top"/>
          </w:tcPr>
          <w:p w:rsidR="00000000" w:rsidDel="00000000" w:rsidP="00000000" w:rsidRDefault="00000000" w:rsidRPr="00000000" w14:paraId="000003D7">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Дене шынықтыру және спорттың медициналық-биологиялық негіздері, барлығы  24 академиялық кредит</w:t>
            </w:r>
            <w:r w:rsidDel="00000000" w:rsidR="00000000" w:rsidRPr="00000000">
              <w:rPr>
                <w:rtl w:val="0"/>
              </w:rPr>
            </w:r>
          </w:p>
        </w:tc>
      </w:tr>
      <w:tr>
        <w:trPr>
          <w:cantSplit w:val="0"/>
          <w:tblHeader w:val="0"/>
        </w:trPr>
        <w:tc>
          <w:tcPr>
            <w:vAlign w:val="top"/>
          </w:tcPr>
          <w:p w:rsidR="00000000" w:rsidDel="00000000" w:rsidP="00000000" w:rsidRDefault="00000000" w:rsidRPr="00000000" w14:paraId="000003D8">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Академиялық кредит </w:t>
            </w:r>
          </w:p>
        </w:tc>
        <w:tc>
          <w:tcPr>
            <w:vAlign w:val="top"/>
          </w:tcPr>
          <w:p w:rsidR="00000000" w:rsidDel="00000000" w:rsidP="00000000" w:rsidRDefault="00000000" w:rsidRPr="00000000" w14:paraId="000003D9">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6</w:t>
            </w:r>
          </w:p>
        </w:tc>
      </w:tr>
      <w:tr>
        <w:trPr>
          <w:cantSplit w:val="0"/>
          <w:tblHeader w:val="0"/>
        </w:trPr>
        <w:tc>
          <w:tcPr>
            <w:vAlign w:val="top"/>
          </w:tcPr>
          <w:p w:rsidR="00000000" w:rsidDel="00000000" w:rsidP="00000000" w:rsidRDefault="00000000" w:rsidRPr="00000000" w14:paraId="000003DA">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Курс/құзыреттілік сипаттамасы </w:t>
            </w:r>
          </w:p>
        </w:tc>
        <w:tc>
          <w:tcPr>
            <w:vAlign w:val="top"/>
          </w:tcPr>
          <w:p w:rsidR="00000000" w:rsidDel="00000000" w:rsidP="00000000" w:rsidRDefault="00000000" w:rsidRPr="00000000" w14:paraId="000003DB">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Бұл курстың мақсаты пәндік құзыреттіліктің келесі салаларын арттыру болып табылады:</w:t>
            </w:r>
          </w:p>
          <w:p w:rsidR="00000000" w:rsidDel="00000000" w:rsidP="00000000" w:rsidRDefault="00000000" w:rsidRPr="00000000" w14:paraId="000003D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90"/>
                <w:tab w:val="left" w:leader="none" w:pos="66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Дене шынықтыру және спорттың медициналық-биологиялық негіздері бойынша құзіреттіліктер саласы</w:t>
            </w:r>
          </w:p>
          <w:p w:rsidR="00000000" w:rsidDel="00000000" w:rsidP="00000000" w:rsidRDefault="00000000" w:rsidRPr="00000000" w14:paraId="000003D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Жеке ерекшеліктер, қажеттіліктер және қозғалыс қызметіндегі мүмкіндіктері негізінде дене шынықтыру және спорт бойынша сабақтарды жоспарлау, ұйымдастыру және өткізу бойынша құзыреттілік саласы</w:t>
            </w:r>
          </w:p>
          <w:p w:rsidR="00000000" w:rsidDel="00000000" w:rsidP="00000000" w:rsidRDefault="00000000" w:rsidRPr="00000000" w14:paraId="000003D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 w:val="left" w:leader="none" w:pos="66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D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 w:val="left" w:leader="none" w:pos="66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спорт педагогтары адамның физикалық мәртебесінің жоғары деңгейін қалыптастыру, сақтау заңдылықтарын түсінуді; дене дамуының, қозғалыс қабілеттерінің, дене шынықтыру-спорттық қызметтің әртүрлі түрлерімен айналысатын психомоторлық параметрлердің мониторингін жүзеге асырудың мүмкіндіктері мен ерекшеліктері туралы білімін көрсетеді; онтогенездің әртүрлі кезеңдерінде дене шынықтырумен және спортпен шұғылданушылардың дене дамуының және дайындығының әртүрлі параметрлерін бағалау үшін негізгі әдістер мен құралдарды қолдану дағдыларын көрсетеді және дамудың жеке айырмашылықтары мен ерекшеліктерін ескере отырып; мониторинг бағдарламаларын әзірлеу дағдылары; мониторинг нәтижелерін өңдеу, талдау, қарым-қатынас және түсіндіру және таңдалған спорт түріндегі жас даму нормасымен және/немесе "модельдік" сипаттамалармен байланыстыру дағдылары.</w:t>
            </w:r>
          </w:p>
        </w:tc>
      </w:tr>
      <w:tr>
        <w:trPr>
          <w:cantSplit w:val="0"/>
          <w:tblHeader w:val="0"/>
        </w:trPr>
        <w:tc>
          <w:tcPr>
            <w:vAlign w:val="top"/>
          </w:tcPr>
          <w:p w:rsidR="00000000" w:rsidDel="00000000" w:rsidP="00000000" w:rsidRDefault="00000000" w:rsidRPr="00000000" w14:paraId="000003E0">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Оқу нәтижелері </w:t>
            </w:r>
          </w:p>
        </w:tc>
        <w:tc>
          <w:tcPr>
            <w:vAlign w:val="top"/>
          </w:tcPr>
          <w:p w:rsidR="00000000" w:rsidDel="00000000" w:rsidP="00000000" w:rsidRDefault="00000000" w:rsidRPr="00000000" w14:paraId="000003E1">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E2">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адам ағзасының жұмыс істеуінің Жаратылыстану негіздері және әртүрлі жыныстағы және жастағы адамдардың, соның ішінде мүмкіндігі шектеулі адамдардың физикалық даму ерекшеліктері туралы негізгі білімді қолданады.</w:t>
            </w:r>
          </w:p>
          <w:p w:rsidR="00000000" w:rsidDel="00000000" w:rsidP="00000000" w:rsidRDefault="00000000" w:rsidRPr="00000000" w14:paraId="000003E3">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зерттеудің мақсаттарын, міндеттерін; адамның жасын, гендерлік сипаттамалары мен мүмкіндіктерін ескере отырып, адамның физикалық дамуы мен дайындық деңгейін зерттеу принциптері мен әдістерін қолданады;</w:t>
            </w:r>
          </w:p>
          <w:p w:rsidR="00000000" w:rsidDel="00000000" w:rsidP="00000000" w:rsidRDefault="00000000" w:rsidRPr="00000000" w14:paraId="000003E4">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антропометриялық, соматоскопиялық зерттеу әдістерін қолдану арқылы физикалық даму деңгейлерін анықтау және қатысушыларға тиісті ұсыныстар әзірлеу;</w:t>
            </w:r>
          </w:p>
          <w:p w:rsidR="00000000" w:rsidDel="00000000" w:rsidP="00000000" w:rsidRDefault="00000000" w:rsidRPr="00000000" w14:paraId="000003E5">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дене шынықтыру-спорттық қызметпен айналысатын ағзаның функционалдық жай-күйін анықтау</w:t>
            </w:r>
          </w:p>
        </w:tc>
      </w:tr>
    </w:tbl>
    <w:p w:rsidR="00000000" w:rsidDel="00000000" w:rsidP="00000000" w:rsidRDefault="00000000" w:rsidRPr="00000000" w14:paraId="000003E6">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tbl>
      <w:tblPr>
        <w:tblStyle w:val="Table43"/>
        <w:tblW w:w="8823.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38"/>
        <w:gridCol w:w="7185"/>
        <w:tblGridChange w:id="0">
          <w:tblGrid>
            <w:gridCol w:w="1638"/>
            <w:gridCol w:w="7185"/>
          </w:tblGrid>
        </w:tblGridChange>
      </w:tblGrid>
      <w:tr>
        <w:trPr>
          <w:cantSplit w:val="0"/>
          <w:tblHeader w:val="0"/>
        </w:trPr>
        <w:tc>
          <w:tcPr>
            <w:vAlign w:val="top"/>
          </w:tcPr>
          <w:p w:rsidR="00000000" w:rsidDel="00000000" w:rsidP="00000000" w:rsidRDefault="00000000" w:rsidRPr="00000000" w14:paraId="000003E7">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Курс атауы </w:t>
            </w:r>
          </w:p>
        </w:tc>
        <w:tc>
          <w:tcPr>
            <w:vAlign w:val="top"/>
          </w:tcPr>
          <w:p w:rsidR="00000000" w:rsidDel="00000000" w:rsidP="00000000" w:rsidRDefault="00000000" w:rsidRPr="00000000" w14:paraId="000003E8">
            <w:pPr>
              <w:tabs>
                <w:tab w:val="left" w:leader="none" w:pos="90"/>
              </w:tabs>
              <w:spacing w:after="120" w:line="24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Спортта тестілеу және баптау</w:t>
            </w:r>
            <w:r w:rsidDel="00000000" w:rsidR="00000000" w:rsidRPr="00000000">
              <w:rPr>
                <w:rtl w:val="0"/>
              </w:rPr>
            </w:r>
          </w:p>
        </w:tc>
      </w:tr>
      <w:tr>
        <w:trPr>
          <w:cantSplit w:val="0"/>
          <w:tblHeader w:val="0"/>
        </w:trPr>
        <w:tc>
          <w:tcPr>
            <w:vAlign w:val="top"/>
          </w:tcPr>
          <w:p w:rsidR="00000000" w:rsidDel="00000000" w:rsidP="00000000" w:rsidRDefault="00000000" w:rsidRPr="00000000" w14:paraId="000003E9">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Компонент</w:t>
            </w:r>
          </w:p>
        </w:tc>
        <w:tc>
          <w:tcPr>
            <w:vAlign w:val="top"/>
          </w:tcPr>
          <w:p w:rsidR="00000000" w:rsidDel="00000000" w:rsidP="00000000" w:rsidRDefault="00000000" w:rsidRPr="00000000" w14:paraId="000003EA">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Пәндік компонент, Таңдау бойынша компонент</w:t>
            </w:r>
          </w:p>
        </w:tc>
      </w:tr>
      <w:tr>
        <w:trPr>
          <w:cantSplit w:val="0"/>
          <w:tblHeader w:val="0"/>
        </w:trPr>
        <w:tc>
          <w:tcPr>
            <w:vAlign w:val="top"/>
          </w:tcPr>
          <w:p w:rsidR="00000000" w:rsidDel="00000000" w:rsidP="00000000" w:rsidRDefault="00000000" w:rsidRPr="00000000" w14:paraId="000003EB">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Цикл </w:t>
            </w:r>
          </w:p>
        </w:tc>
        <w:tc>
          <w:tcPr>
            <w:vAlign w:val="top"/>
          </w:tcPr>
          <w:p w:rsidR="00000000" w:rsidDel="00000000" w:rsidP="00000000" w:rsidRDefault="00000000" w:rsidRPr="00000000" w14:paraId="000003EC">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Бейіндеуші пәндер</w:t>
            </w:r>
          </w:p>
        </w:tc>
      </w:tr>
      <w:tr>
        <w:trPr>
          <w:cantSplit w:val="0"/>
          <w:tblHeader w:val="0"/>
        </w:trPr>
        <w:tc>
          <w:tcPr>
            <w:vAlign w:val="top"/>
          </w:tcPr>
          <w:p w:rsidR="00000000" w:rsidDel="00000000" w:rsidP="00000000" w:rsidRDefault="00000000" w:rsidRPr="00000000" w14:paraId="000003ED">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Модуль</w:t>
            </w:r>
          </w:p>
        </w:tc>
        <w:tc>
          <w:tcPr>
            <w:vAlign w:val="top"/>
          </w:tcPr>
          <w:p w:rsidR="00000000" w:rsidDel="00000000" w:rsidP="00000000" w:rsidRDefault="00000000" w:rsidRPr="00000000" w14:paraId="000003EE">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Дене шынықтыру және спорттың медициналық-биологиялық негіздері, барлығы  24 академиялық кредит</w:t>
            </w:r>
            <w:r w:rsidDel="00000000" w:rsidR="00000000" w:rsidRPr="00000000">
              <w:rPr>
                <w:rtl w:val="0"/>
              </w:rPr>
            </w:r>
          </w:p>
        </w:tc>
      </w:tr>
      <w:tr>
        <w:trPr>
          <w:cantSplit w:val="0"/>
          <w:tblHeader w:val="0"/>
        </w:trPr>
        <w:tc>
          <w:tcPr>
            <w:vAlign w:val="top"/>
          </w:tcPr>
          <w:p w:rsidR="00000000" w:rsidDel="00000000" w:rsidP="00000000" w:rsidRDefault="00000000" w:rsidRPr="00000000" w14:paraId="000003EF">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Академиялық кредит </w:t>
            </w:r>
          </w:p>
        </w:tc>
        <w:tc>
          <w:tcPr>
            <w:vAlign w:val="top"/>
          </w:tcPr>
          <w:p w:rsidR="00000000" w:rsidDel="00000000" w:rsidP="00000000" w:rsidRDefault="00000000" w:rsidRPr="00000000" w14:paraId="000003F0">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6</w:t>
            </w:r>
          </w:p>
        </w:tc>
      </w:tr>
      <w:tr>
        <w:trPr>
          <w:cantSplit w:val="0"/>
          <w:tblHeader w:val="0"/>
        </w:trPr>
        <w:tc>
          <w:tcPr>
            <w:vAlign w:val="top"/>
          </w:tcPr>
          <w:p w:rsidR="00000000" w:rsidDel="00000000" w:rsidP="00000000" w:rsidRDefault="00000000" w:rsidRPr="00000000" w14:paraId="000003F1">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Курс/құзыреттілік сипаттамасы </w:t>
            </w:r>
          </w:p>
        </w:tc>
        <w:tc>
          <w:tcPr>
            <w:vAlign w:val="top"/>
          </w:tcPr>
          <w:p w:rsidR="00000000" w:rsidDel="00000000" w:rsidP="00000000" w:rsidRDefault="00000000" w:rsidRPr="00000000" w14:paraId="000003F2">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Бұл курстың мақсаты пәндік құзыреттіліктің келесі салаларын арттыру болып табылады:</w:t>
            </w:r>
          </w:p>
          <w:p w:rsidR="00000000" w:rsidDel="00000000" w:rsidP="00000000" w:rsidRDefault="00000000" w:rsidRPr="00000000" w14:paraId="000003F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Дене шынықтыру және спорттың жаратылыстану-ғылыми негіздері бойынша құзіреттіліктер саласы </w:t>
            </w:r>
          </w:p>
          <w:p w:rsidR="00000000" w:rsidDel="00000000" w:rsidP="00000000" w:rsidRDefault="00000000" w:rsidRPr="00000000" w14:paraId="000003F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Жеке ерекшеліктер, қажеттіліктер және қозғалыс қызметіндегі мүмкіндіктері негізінде дене шынықтыру және спорт бойынша сабақтарды жоспарлау, ұйымдастыру және өткізу бойынша құзыреттілік саласы</w:t>
            </w:r>
          </w:p>
          <w:p w:rsidR="00000000" w:rsidDel="00000000" w:rsidP="00000000" w:rsidRDefault="00000000" w:rsidRPr="00000000" w14:paraId="000003F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 w:val="left" w:leader="none" w:pos="66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F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 w:val="left" w:leader="none" w:pos="66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спорт педагогтары жоғары нәтижелерге қол жеткізу үшін спорттағы даярлықты тестілеу мен баптаудың маңыздылығын елестеді және түсінеді; жаттығу процесінің әртүрлі кезеңдерінде және жеке айырмашылықтар мен даму ерекшеліктерін ескере отырып, спортшылардың дене дамуы мен дайындығының әртүрлі параметрлерін бағалау үшін Функционалдық диагностика мен тестілеудің әдістері мен құралдарын қолданады; мониторинг және корреляция нәтижелерін өңдеу, талдау, қарым-қатынас және түсіндіру дағдылары таңдалған спорт түріндегі "модельдік" сипаттамалары бар</w:t>
            </w:r>
          </w:p>
        </w:tc>
      </w:tr>
      <w:tr>
        <w:trPr>
          <w:cantSplit w:val="0"/>
          <w:tblHeader w:val="0"/>
        </w:trPr>
        <w:tc>
          <w:tcPr>
            <w:vAlign w:val="top"/>
          </w:tcPr>
          <w:p w:rsidR="00000000" w:rsidDel="00000000" w:rsidP="00000000" w:rsidRDefault="00000000" w:rsidRPr="00000000" w14:paraId="000003F7">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Оқу нәтижелері </w:t>
            </w:r>
          </w:p>
        </w:tc>
        <w:tc>
          <w:tcPr>
            <w:vAlign w:val="top"/>
          </w:tcPr>
          <w:p w:rsidR="00000000" w:rsidDel="00000000" w:rsidP="00000000" w:rsidRDefault="00000000" w:rsidRPr="00000000" w14:paraId="000003F8">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F9">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спорт түрінің ерекшеліктеріне, гендерлік және жас ерекшеліктеріне сәйкес модельдік сипаттамаларды әзірлеу;</w:t>
            </w:r>
          </w:p>
          <w:p w:rsidR="00000000" w:rsidDel="00000000" w:rsidP="00000000" w:rsidRDefault="00000000" w:rsidRPr="00000000" w14:paraId="000003FA">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таңдалған спорт түріне арналған модельдік сипаттамаларға сәйкес әртүрлі біліктіліктегі спортшылардың функционалдық жағдайын бағалайды және функционалдық сынамаларды қолданады.</w:t>
            </w:r>
          </w:p>
          <w:p w:rsidR="00000000" w:rsidDel="00000000" w:rsidP="00000000" w:rsidRDefault="00000000" w:rsidRPr="00000000" w14:paraId="000003FB">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таңдалған спорт түрі үшін үлгі сипаттамаларына сәйкес гендерлік, жас ерекшеліктері мен мүмкіндіктеріне, біліктілік деңгейіне сәйкес спортшыларды дене шынықтырудың тиімді әдістері мен құралдарын таңдайды және қолданады</w:t>
            </w:r>
          </w:p>
        </w:tc>
      </w:tr>
    </w:tbl>
    <w:p w:rsidR="00000000" w:rsidDel="00000000" w:rsidP="00000000" w:rsidRDefault="00000000" w:rsidRPr="00000000" w14:paraId="000003FC">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tbl>
      <w:tblPr>
        <w:tblStyle w:val="Table44"/>
        <w:tblW w:w="8823.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38"/>
        <w:gridCol w:w="7185"/>
        <w:tblGridChange w:id="0">
          <w:tblGrid>
            <w:gridCol w:w="1638"/>
            <w:gridCol w:w="7185"/>
          </w:tblGrid>
        </w:tblGridChange>
      </w:tblGrid>
      <w:tr>
        <w:trPr>
          <w:cantSplit w:val="0"/>
          <w:tblHeader w:val="0"/>
        </w:trPr>
        <w:tc>
          <w:tcPr>
            <w:vAlign w:val="top"/>
          </w:tcPr>
          <w:p w:rsidR="00000000" w:rsidDel="00000000" w:rsidP="00000000" w:rsidRDefault="00000000" w:rsidRPr="00000000" w14:paraId="000003FD">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Курс атауы </w:t>
            </w:r>
          </w:p>
        </w:tc>
        <w:tc>
          <w:tcPr>
            <w:vAlign w:val="top"/>
          </w:tcPr>
          <w:p w:rsidR="00000000" w:rsidDel="00000000" w:rsidP="00000000" w:rsidRDefault="00000000" w:rsidRPr="00000000" w14:paraId="000003FE">
            <w:pPr>
              <w:tabs>
                <w:tab w:val="left" w:leader="none" w:pos="90"/>
              </w:tabs>
              <w:spacing w:after="120" w:line="24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Дене шынықтырумен және спортпен айналысу процесінде бақылау және өзін-өзі бақылау</w:t>
            </w:r>
            <w:r w:rsidDel="00000000" w:rsidR="00000000" w:rsidRPr="00000000">
              <w:rPr>
                <w:rtl w:val="0"/>
              </w:rPr>
            </w:r>
          </w:p>
        </w:tc>
      </w:tr>
      <w:tr>
        <w:trPr>
          <w:cantSplit w:val="0"/>
          <w:tblHeader w:val="0"/>
        </w:trPr>
        <w:tc>
          <w:tcPr>
            <w:vAlign w:val="top"/>
          </w:tcPr>
          <w:p w:rsidR="00000000" w:rsidDel="00000000" w:rsidP="00000000" w:rsidRDefault="00000000" w:rsidRPr="00000000" w14:paraId="000003FF">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Компонент</w:t>
            </w:r>
          </w:p>
        </w:tc>
        <w:tc>
          <w:tcPr>
            <w:vAlign w:val="top"/>
          </w:tcPr>
          <w:p w:rsidR="00000000" w:rsidDel="00000000" w:rsidP="00000000" w:rsidRDefault="00000000" w:rsidRPr="00000000" w14:paraId="00000400">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Пәндік компонент, Таңдау бойынша компонент</w:t>
            </w:r>
          </w:p>
        </w:tc>
      </w:tr>
      <w:tr>
        <w:trPr>
          <w:cantSplit w:val="0"/>
          <w:tblHeader w:val="0"/>
        </w:trPr>
        <w:tc>
          <w:tcPr>
            <w:vAlign w:val="top"/>
          </w:tcPr>
          <w:p w:rsidR="00000000" w:rsidDel="00000000" w:rsidP="00000000" w:rsidRDefault="00000000" w:rsidRPr="00000000" w14:paraId="00000401">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Цикл </w:t>
            </w:r>
          </w:p>
        </w:tc>
        <w:tc>
          <w:tcPr>
            <w:vAlign w:val="top"/>
          </w:tcPr>
          <w:p w:rsidR="00000000" w:rsidDel="00000000" w:rsidP="00000000" w:rsidRDefault="00000000" w:rsidRPr="00000000" w14:paraId="00000402">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Бейіндеуші пәндер</w:t>
            </w:r>
          </w:p>
        </w:tc>
      </w:tr>
      <w:tr>
        <w:trPr>
          <w:cantSplit w:val="0"/>
          <w:tblHeader w:val="0"/>
        </w:trPr>
        <w:tc>
          <w:tcPr>
            <w:vAlign w:val="top"/>
          </w:tcPr>
          <w:p w:rsidR="00000000" w:rsidDel="00000000" w:rsidP="00000000" w:rsidRDefault="00000000" w:rsidRPr="00000000" w14:paraId="00000403">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Модуль</w:t>
            </w:r>
          </w:p>
        </w:tc>
        <w:tc>
          <w:tcPr>
            <w:vAlign w:val="top"/>
          </w:tcPr>
          <w:p w:rsidR="00000000" w:rsidDel="00000000" w:rsidP="00000000" w:rsidRDefault="00000000" w:rsidRPr="00000000" w14:paraId="00000404">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Дене шынықтыру және спорттың медициналық-биологиялық негіздері, барлығы  24 академиялық кредит</w:t>
            </w:r>
            <w:r w:rsidDel="00000000" w:rsidR="00000000" w:rsidRPr="00000000">
              <w:rPr>
                <w:rtl w:val="0"/>
              </w:rPr>
            </w:r>
          </w:p>
        </w:tc>
      </w:tr>
      <w:tr>
        <w:trPr>
          <w:cantSplit w:val="0"/>
          <w:tblHeader w:val="0"/>
        </w:trPr>
        <w:tc>
          <w:tcPr>
            <w:vAlign w:val="top"/>
          </w:tcPr>
          <w:p w:rsidR="00000000" w:rsidDel="00000000" w:rsidP="00000000" w:rsidRDefault="00000000" w:rsidRPr="00000000" w14:paraId="00000405">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Академиялық кредит </w:t>
            </w:r>
          </w:p>
        </w:tc>
        <w:tc>
          <w:tcPr>
            <w:vAlign w:val="top"/>
          </w:tcPr>
          <w:p w:rsidR="00000000" w:rsidDel="00000000" w:rsidP="00000000" w:rsidRDefault="00000000" w:rsidRPr="00000000" w14:paraId="00000406">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6</w:t>
            </w:r>
          </w:p>
        </w:tc>
      </w:tr>
      <w:tr>
        <w:trPr>
          <w:cantSplit w:val="0"/>
          <w:tblHeader w:val="0"/>
        </w:trPr>
        <w:tc>
          <w:tcPr>
            <w:vAlign w:val="top"/>
          </w:tcPr>
          <w:p w:rsidR="00000000" w:rsidDel="00000000" w:rsidP="00000000" w:rsidRDefault="00000000" w:rsidRPr="00000000" w14:paraId="00000407">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Курс/құзыреттілік сипаттамасы </w:t>
            </w:r>
          </w:p>
        </w:tc>
        <w:tc>
          <w:tcPr>
            <w:vAlign w:val="top"/>
          </w:tcPr>
          <w:p w:rsidR="00000000" w:rsidDel="00000000" w:rsidP="00000000" w:rsidRDefault="00000000" w:rsidRPr="00000000" w14:paraId="00000408">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Бұл курстың мақсаты пәндік құзыреттіліктің келесі салаларын арттыру болып табылады:</w:t>
            </w:r>
          </w:p>
          <w:p w:rsidR="00000000" w:rsidDel="00000000" w:rsidP="00000000" w:rsidRDefault="00000000" w:rsidRPr="00000000" w14:paraId="0000040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Дене шынықтыру және спорттың жаратылыстану-ғылыми негіздері бойынша құзіреттіліктер саласы </w:t>
            </w:r>
          </w:p>
          <w:p w:rsidR="00000000" w:rsidDel="00000000" w:rsidP="00000000" w:rsidRDefault="00000000" w:rsidRPr="00000000" w14:paraId="0000040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Жеке ерекшеліктер, қажеттіліктер және қозғалыс қызметіндегі мүмкіндіктері негізінде дене шынықтыру және спорт бойынша сабақтарды жоспарлау, ұйымдастыру және өткізу бойынша құзыреттілік саласы</w:t>
            </w:r>
          </w:p>
          <w:p w:rsidR="00000000" w:rsidDel="00000000" w:rsidP="00000000" w:rsidRDefault="00000000" w:rsidRPr="00000000" w14:paraId="000004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 w:val="left" w:leader="none" w:pos="66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 w:val="left" w:leader="none" w:pos="66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спорт педагогтары дене шынықтырумен айналысу процесінде денсаулық жағдайын тұрақты дәрігерлік бақылау мен өзін-өзі бақылаудың маңыздылығын елестеді және түсінеді; дене шынықтыру-спорттық қызметпен айналысатын адамдарды медициналық қамтамасыз етуді ұйымдастыру және ұстау жүйелері; жалпы функционалдық даярлықты және дене дамуын бағалау мақсатында организмнің әртүрлі жүйелерінің функцияларының жай-күйін бағалау үшін бағалау әдістері мен зерттеу нәтижелерін; дене шынықтырумен және дене шынықтырумен сабақ процесінде Өзін-өзі бақылау әдістерін қолданады.</w:t>
            </w:r>
          </w:p>
        </w:tc>
      </w:tr>
      <w:tr>
        <w:trPr>
          <w:cantSplit w:val="0"/>
          <w:tblHeader w:val="0"/>
        </w:trPr>
        <w:tc>
          <w:tcPr>
            <w:vAlign w:val="top"/>
          </w:tcPr>
          <w:p w:rsidR="00000000" w:rsidDel="00000000" w:rsidP="00000000" w:rsidRDefault="00000000" w:rsidRPr="00000000" w14:paraId="0000040D">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Оқу нәтижелері </w:t>
            </w:r>
          </w:p>
        </w:tc>
        <w:tc>
          <w:tcPr>
            <w:vAlign w:val="top"/>
          </w:tcPr>
          <w:p w:rsidR="00000000" w:rsidDel="00000000" w:rsidP="00000000" w:rsidRDefault="00000000" w:rsidRPr="00000000" w14:paraId="0000040E">
            <w:pPr>
              <w:tabs>
                <w:tab w:val="left" w:leader="none" w:pos="90"/>
              </w:tabs>
              <w:spacing w:after="120" w:line="240" w:lineRule="auto"/>
              <w:jc w:val="both"/>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0F">
            <w:pPr>
              <w:numPr>
                <w:ilvl w:val="0"/>
                <w:numId w:val="38"/>
              </w:numPr>
              <w:tabs>
                <w:tab w:val="left" w:leader="none" w:pos="90"/>
                <w:tab w:val="left" w:leader="none" w:pos="993"/>
              </w:tabs>
              <w:spacing w:after="120" w:line="240" w:lineRule="auto"/>
              <w:ind w:left="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дене шынықтырумен және спортпен шұғылданушылардың денсаулық жағдайын диагностикалауды, бақылауды және өзін-өзі бақылауды ұйымдастыру және жүзеге асыру әдістемесі мен әдістерін қолдану;</w:t>
            </w:r>
          </w:p>
          <w:p w:rsidR="00000000" w:rsidDel="00000000" w:rsidP="00000000" w:rsidRDefault="00000000" w:rsidRPr="00000000" w14:paraId="00000410">
            <w:pPr>
              <w:numPr>
                <w:ilvl w:val="0"/>
                <w:numId w:val="38"/>
              </w:numPr>
              <w:tabs>
                <w:tab w:val="left" w:leader="none" w:pos="90"/>
                <w:tab w:val="left" w:leader="none" w:pos="993"/>
              </w:tabs>
              <w:spacing w:after="120" w:line="240" w:lineRule="auto"/>
              <w:ind w:left="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жаттығу кезінде өзін-өзі бақылау қажеттілігіне сендіру;</w:t>
            </w:r>
          </w:p>
          <w:p w:rsidR="00000000" w:rsidDel="00000000" w:rsidP="00000000" w:rsidRDefault="00000000" w:rsidRPr="00000000" w14:paraId="00000411">
            <w:pPr>
              <w:numPr>
                <w:ilvl w:val="0"/>
                <w:numId w:val="38"/>
              </w:numPr>
              <w:tabs>
                <w:tab w:val="left" w:leader="none" w:pos="90"/>
                <w:tab w:val="left" w:leader="none" w:pos="993"/>
              </w:tabs>
              <w:spacing w:after="120" w:line="240" w:lineRule="auto"/>
              <w:ind w:left="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жеке тұлғаның соматикалық және функционалдық мәртебесін өлшеу және бағалау үшін әдістемелер мен функционалдық сынамаларды қолдану;</w:t>
            </w:r>
          </w:p>
          <w:p w:rsidR="00000000" w:rsidDel="00000000" w:rsidP="00000000" w:rsidRDefault="00000000" w:rsidRPr="00000000" w14:paraId="00000412">
            <w:pPr>
              <w:numPr>
                <w:ilvl w:val="0"/>
                <w:numId w:val="38"/>
              </w:numPr>
              <w:tabs>
                <w:tab w:val="left" w:leader="none" w:pos="90"/>
                <w:tab w:val="left" w:leader="none" w:pos="993"/>
              </w:tabs>
              <w:spacing w:after="120" w:line="240" w:lineRule="auto"/>
              <w:ind w:left="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дене белсенділігіне дененің реакциясын бақылау әдістерін бағалау;</w:t>
            </w:r>
          </w:p>
          <w:p w:rsidR="00000000" w:rsidDel="00000000" w:rsidP="00000000" w:rsidRDefault="00000000" w:rsidRPr="00000000" w14:paraId="00000413">
            <w:pPr>
              <w:numPr>
                <w:ilvl w:val="0"/>
                <w:numId w:val="38"/>
              </w:numPr>
              <w:tabs>
                <w:tab w:val="left" w:leader="none" w:pos="90"/>
                <w:tab w:val="left" w:leader="none" w:pos="993"/>
              </w:tabs>
              <w:spacing w:after="120" w:line="240" w:lineRule="auto"/>
              <w:ind w:left="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адам өмірінің әртүрлі кезеңдерінде сауықтыру жаттығулары процесін оңтайландыру және педагогикалық түзету мақсатында заманауи компьютерлік технологияларды қолданумен айналысатын ағзаның физикалық және психоэмоционалды жағдайын, физикалық жұмыс қабілеттілігін, резервтік мүмкіндіктерін диагностикалаудың негізгі критерийлерін таңдау және пайдалану;</w:t>
            </w:r>
          </w:p>
          <w:p w:rsidR="00000000" w:rsidDel="00000000" w:rsidP="00000000" w:rsidRDefault="00000000" w:rsidRPr="00000000" w14:paraId="00000414">
            <w:pPr>
              <w:numPr>
                <w:ilvl w:val="0"/>
                <w:numId w:val="38"/>
              </w:numPr>
              <w:tabs>
                <w:tab w:val="left" w:leader="none" w:pos="90"/>
                <w:tab w:val="left" w:leader="none" w:pos="993"/>
              </w:tabs>
              <w:spacing w:after="120" w:line="240" w:lineRule="auto"/>
              <w:ind w:left="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жеке тұлғаның соматикалық мәртебесі, функционалдық сынамалары көрсеткіштері бойынша денсаулық деңгейін анықтау.</w:t>
            </w:r>
          </w:p>
        </w:tc>
      </w:tr>
    </w:tbl>
    <w:p w:rsidR="00000000" w:rsidDel="00000000" w:rsidP="00000000" w:rsidRDefault="00000000" w:rsidRPr="00000000" w14:paraId="00000415">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tbl>
      <w:tblPr>
        <w:tblStyle w:val="Table45"/>
        <w:tblW w:w="8738.0" w:type="dxa"/>
        <w:jc w:val="left"/>
        <w:tblBorders>
          <w:top w:color="000000" w:space="0" w:sz="6" w:val="single"/>
          <w:left w:color="000000" w:space="0" w:sz="6" w:val="single"/>
          <w:bottom w:color="000000" w:space="0" w:sz="6" w:val="single"/>
          <w:right w:color="000000" w:space="0" w:sz="6" w:val="single"/>
          <w:insideH w:color="000000" w:space="0" w:sz="0" w:val="nil"/>
          <w:insideV w:color="000000" w:space="0" w:sz="0" w:val="nil"/>
        </w:tblBorders>
        <w:tblLayout w:type="fixed"/>
        <w:tblLook w:val="0000"/>
      </w:tblPr>
      <w:tblGrid>
        <w:gridCol w:w="8738"/>
        <w:tblGridChange w:id="0">
          <w:tblGrid>
            <w:gridCol w:w="8738"/>
          </w:tblGrid>
        </w:tblGridChange>
      </w:tblGrid>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vAlign w:val="top"/>
          </w:tcPr>
          <w:p w:rsidR="00000000" w:rsidDel="00000000" w:rsidP="00000000" w:rsidRDefault="00000000" w:rsidRPr="00000000" w14:paraId="00000416">
            <w:pPr>
              <w:shd w:fill="bdd6ee" w:val="clear"/>
              <w:tabs>
                <w:tab w:val="left" w:leader="none" w:pos="90"/>
              </w:tabs>
              <w:spacing w:after="120" w:line="24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СПОРТ ЖӘНЕ БАПКЕРЛІК, БАРЛЫҒЫ  17 АКАДЕМИЯЛЫҚ КРЕДИТ</w:t>
            </w:r>
            <w:r w:rsidDel="00000000" w:rsidR="00000000" w:rsidRPr="00000000">
              <w:rPr>
                <w:rtl w:val="0"/>
              </w:rPr>
            </w:r>
          </w:p>
          <w:p w:rsidR="00000000" w:rsidDel="00000000" w:rsidP="00000000" w:rsidRDefault="00000000" w:rsidRPr="00000000" w14:paraId="00000417">
            <w:pPr>
              <w:tabs>
                <w:tab w:val="left" w:leader="none" w:pos="90"/>
              </w:tabs>
              <w:spacing w:after="120" w:line="240" w:lineRule="auto"/>
              <w:ind w:right="9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highlight w:val="white"/>
                <w:vertAlign w:val="baseline"/>
                <w:rtl w:val="0"/>
              </w:rPr>
              <w:t xml:space="preserve">Таңдалған спорт түрі бойынша жаттықтырушының кәсіби құзыреттілігі бойынша негізгі пәндік модуль. Модуль спорттағы дайындықтың әртүрлі түрлерін басқару және әдістеме бойынша білім мен дағдыларды қамтиды және спорттық жаттығу практикасымен өзара байланысты. Модуль сонымен қатар спорт жаттықтырушыларының кәсіби дамуын қолдайды, оларда тәжірибе мен мамандыққа, сондай-ақ олардың жұмыс ортасын және жалпы білім беру саласын жақсартуға зерттеу бағытын қалыптастырады.</w:t>
            </w:r>
            <w:r w:rsidDel="00000000" w:rsidR="00000000" w:rsidRPr="00000000">
              <w:rPr>
                <w:rtl w:val="0"/>
              </w:rPr>
            </w:r>
          </w:p>
        </w:tc>
      </w:tr>
    </w:tbl>
    <w:p w:rsidR="00000000" w:rsidDel="00000000" w:rsidP="00000000" w:rsidRDefault="00000000" w:rsidRPr="00000000" w14:paraId="00000418">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tbl>
      <w:tblPr>
        <w:tblStyle w:val="Table46"/>
        <w:tblW w:w="873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20"/>
        <w:gridCol w:w="7110"/>
        <w:tblGridChange w:id="0">
          <w:tblGrid>
            <w:gridCol w:w="1620"/>
            <w:gridCol w:w="7110"/>
          </w:tblGrid>
        </w:tblGridChange>
      </w:tblGrid>
      <w:tr>
        <w:trPr>
          <w:cantSplit w:val="0"/>
          <w:tblHeader w:val="0"/>
        </w:trPr>
        <w:tc>
          <w:tcPr>
            <w:vAlign w:val="top"/>
          </w:tcPr>
          <w:p w:rsidR="00000000" w:rsidDel="00000000" w:rsidP="00000000" w:rsidRDefault="00000000" w:rsidRPr="00000000" w14:paraId="00000419">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Курс атауы </w:t>
            </w:r>
          </w:p>
        </w:tc>
        <w:tc>
          <w:tcPr>
            <w:vAlign w:val="top"/>
          </w:tcPr>
          <w:p w:rsidR="00000000" w:rsidDel="00000000" w:rsidP="00000000" w:rsidRDefault="00000000" w:rsidRPr="00000000" w14:paraId="0000041A">
            <w:pPr>
              <w:tabs>
                <w:tab w:val="left" w:leader="none" w:pos="90"/>
              </w:tabs>
              <w:spacing w:after="120" w:line="24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Спорттың таңдалған түрі спортының теориясы және әдістемесі</w:t>
            </w:r>
            <w:r w:rsidDel="00000000" w:rsidR="00000000" w:rsidRPr="00000000">
              <w:rPr>
                <w:rtl w:val="0"/>
              </w:rPr>
            </w:r>
          </w:p>
        </w:tc>
      </w:tr>
      <w:tr>
        <w:trPr>
          <w:cantSplit w:val="0"/>
          <w:tblHeader w:val="0"/>
        </w:trPr>
        <w:tc>
          <w:tcPr>
            <w:vAlign w:val="top"/>
          </w:tcPr>
          <w:p w:rsidR="00000000" w:rsidDel="00000000" w:rsidP="00000000" w:rsidRDefault="00000000" w:rsidRPr="00000000" w14:paraId="0000041B">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Компонент</w:t>
            </w:r>
          </w:p>
        </w:tc>
        <w:tc>
          <w:tcPr>
            <w:vAlign w:val="top"/>
          </w:tcPr>
          <w:p w:rsidR="00000000" w:rsidDel="00000000" w:rsidP="00000000" w:rsidRDefault="00000000" w:rsidRPr="00000000" w14:paraId="0000041C">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Пәндік компонент, Жоғары оқу орны компоненті </w:t>
            </w:r>
          </w:p>
        </w:tc>
      </w:tr>
      <w:tr>
        <w:trPr>
          <w:cantSplit w:val="0"/>
          <w:tblHeader w:val="0"/>
        </w:trPr>
        <w:tc>
          <w:tcPr>
            <w:vAlign w:val="top"/>
          </w:tcPr>
          <w:p w:rsidR="00000000" w:rsidDel="00000000" w:rsidP="00000000" w:rsidRDefault="00000000" w:rsidRPr="00000000" w14:paraId="0000041D">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Цикл </w:t>
            </w:r>
          </w:p>
        </w:tc>
        <w:tc>
          <w:tcPr>
            <w:vAlign w:val="top"/>
          </w:tcPr>
          <w:p w:rsidR="00000000" w:rsidDel="00000000" w:rsidP="00000000" w:rsidRDefault="00000000" w:rsidRPr="00000000" w14:paraId="0000041E">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Бейіндеуші пәндер</w:t>
            </w:r>
          </w:p>
        </w:tc>
      </w:tr>
      <w:tr>
        <w:trPr>
          <w:cantSplit w:val="0"/>
          <w:tblHeader w:val="0"/>
        </w:trPr>
        <w:tc>
          <w:tcPr>
            <w:vAlign w:val="top"/>
          </w:tcPr>
          <w:p w:rsidR="00000000" w:rsidDel="00000000" w:rsidP="00000000" w:rsidRDefault="00000000" w:rsidRPr="00000000" w14:paraId="0000041F">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Модуль</w:t>
            </w:r>
          </w:p>
        </w:tc>
        <w:tc>
          <w:tcPr>
            <w:vAlign w:val="top"/>
          </w:tcPr>
          <w:p w:rsidR="00000000" w:rsidDel="00000000" w:rsidP="00000000" w:rsidRDefault="00000000" w:rsidRPr="00000000" w14:paraId="00000420">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Спорт және бапкерлік, барлығы  17 академиялық кредит</w:t>
            </w:r>
            <w:r w:rsidDel="00000000" w:rsidR="00000000" w:rsidRPr="00000000">
              <w:rPr>
                <w:rtl w:val="0"/>
              </w:rPr>
            </w:r>
          </w:p>
        </w:tc>
      </w:tr>
      <w:tr>
        <w:trPr>
          <w:cantSplit w:val="0"/>
          <w:tblHeader w:val="0"/>
        </w:trPr>
        <w:tc>
          <w:tcPr>
            <w:vAlign w:val="top"/>
          </w:tcPr>
          <w:p w:rsidR="00000000" w:rsidDel="00000000" w:rsidP="00000000" w:rsidRDefault="00000000" w:rsidRPr="00000000" w14:paraId="00000421">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Академиялық кредит </w:t>
            </w:r>
          </w:p>
        </w:tc>
        <w:tc>
          <w:tcPr>
            <w:vAlign w:val="top"/>
          </w:tcPr>
          <w:p w:rsidR="00000000" w:rsidDel="00000000" w:rsidP="00000000" w:rsidRDefault="00000000" w:rsidRPr="00000000" w14:paraId="00000422">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5</w:t>
            </w:r>
          </w:p>
        </w:tc>
      </w:tr>
      <w:tr>
        <w:trPr>
          <w:cantSplit w:val="0"/>
          <w:tblHeader w:val="0"/>
        </w:trPr>
        <w:tc>
          <w:tcPr>
            <w:vAlign w:val="top"/>
          </w:tcPr>
          <w:p w:rsidR="00000000" w:rsidDel="00000000" w:rsidP="00000000" w:rsidRDefault="00000000" w:rsidRPr="00000000" w14:paraId="00000423">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Курс/құзыреттілік сипаттамасы </w:t>
            </w:r>
          </w:p>
        </w:tc>
        <w:tc>
          <w:tcPr>
            <w:vAlign w:val="top"/>
          </w:tcPr>
          <w:p w:rsidR="00000000" w:rsidDel="00000000" w:rsidP="00000000" w:rsidRDefault="00000000" w:rsidRPr="00000000" w14:paraId="00000424">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Бұл курстың мақсаты пәндік құзыреттіліктің келесі салаларын арттыру болып табылады:</w:t>
            </w:r>
          </w:p>
          <w:p w:rsidR="00000000" w:rsidDel="00000000" w:rsidP="00000000" w:rsidRDefault="00000000" w:rsidRPr="00000000" w14:paraId="0000042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Жеке ерекшеліктер, қажеттіліктер және қозғалыс қызметіндегі мүмкіндіктері негізінде дене шынықтыру және спорт бойынша сабақтарды жоспарлау, ұйымдастыру және өткізу бойынша құзыреттілік саласы (4-9)</w:t>
            </w:r>
          </w:p>
          <w:p w:rsidR="00000000" w:rsidDel="00000000" w:rsidP="00000000" w:rsidRDefault="00000000" w:rsidRPr="00000000" w14:paraId="00000426">
            <w:pPr>
              <w:numPr>
                <w:ilvl w:val="0"/>
                <w:numId w:val="4"/>
              </w:numPr>
              <w:tabs>
                <w:tab w:val="left" w:leader="none" w:pos="90"/>
                <w:tab w:val="left" w:leader="none" w:pos="1026"/>
              </w:tabs>
              <w:spacing w:after="120" w:line="240" w:lineRule="auto"/>
              <w:ind w:left="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Өзара әрекет етуге арналған құзіреттіліктер саласы (3, 4, 5)</w:t>
            </w:r>
          </w:p>
          <w:p w:rsidR="00000000" w:rsidDel="00000000" w:rsidP="00000000" w:rsidRDefault="00000000" w:rsidRPr="00000000" w14:paraId="00000427">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428">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 спорт түріндегі спорттық жаттығу әдістемесі бойынша практикалық икемдер мен дағдыларды қалыптастыруға; таңдалған спорт түріндегі спортшыларды көп жылдық даярлау процесін құруға және басқаруға; жаттығу жүктемелерін жоспарлауға және микро - мезо және макроциклдерде техникалық, физикалық, тактикалық, психологиялық, интеллектуалдық және интегралдық даярлау әдістері мен құралдарын таңдауға; таңдалған бойынша төреші болуға бағытталған спорт түріне; спорттық іріктеуге және іріктеуге таңдалған</w:t>
            </w:r>
          </w:p>
        </w:tc>
      </w:tr>
      <w:tr>
        <w:trPr>
          <w:cantSplit w:val="0"/>
          <w:tblHeader w:val="0"/>
        </w:trPr>
        <w:tc>
          <w:tcPr>
            <w:vAlign w:val="top"/>
          </w:tcPr>
          <w:p w:rsidR="00000000" w:rsidDel="00000000" w:rsidP="00000000" w:rsidRDefault="00000000" w:rsidRPr="00000000" w14:paraId="00000429">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Оқу нәтижелері </w:t>
            </w:r>
          </w:p>
        </w:tc>
        <w:tc>
          <w:tcPr>
            <w:vAlign w:val="top"/>
          </w:tcPr>
          <w:p w:rsidR="00000000" w:rsidDel="00000000" w:rsidP="00000000" w:rsidRDefault="00000000" w:rsidRPr="00000000" w14:paraId="0000042A">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2B">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дене шынықтыру теориясы мен әдістемесінің ережелерін, спорт теориясын, әртүрлі жыныстағы, жастағы және мүмкіндіктегі спортшылардың анатомиялық-морфологиялық, физиологиялық және психикалық ерекшеліктерін ескере отырып, оқу-жаттығу сабақтарын жоспарлау және өткізу;</w:t>
            </w:r>
          </w:p>
          <w:p w:rsidR="00000000" w:rsidDel="00000000" w:rsidP="00000000" w:rsidRDefault="00000000" w:rsidRPr="00000000" w14:paraId="0000042C">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қауіпсіздік техникасының сақталуын, жарақаттанудың алдын алуды қамтамасыз ету;</w:t>
            </w:r>
          </w:p>
          <w:p w:rsidR="00000000" w:rsidDel="00000000" w:rsidP="00000000" w:rsidRDefault="00000000" w:rsidRPr="00000000" w14:paraId="0000042D">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спортшылардың техникалық, дене шынықтыру, техникалық, тактикалық, психологиялық, интеллектуалдық және интегралдық дайындығы мен дене дамуын, оның ішінде таңдалған спорт түріндегі жаттығу процесін түзету үшін өлшеу және бағалау әдістемелерін пайдалана отырып бақылауды жүзеге асыру;</w:t>
            </w:r>
          </w:p>
          <w:p w:rsidR="00000000" w:rsidDel="00000000" w:rsidP="00000000" w:rsidRDefault="00000000" w:rsidRPr="00000000" w14:paraId="0000042E">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спортшылардың жеке қасиеттерін тәрбиелеу, адал спорттық бәсекелестіктің моральдық құндылықтарын қалыптастыру, теріс әлеуметтік мінез-құлық пен допинг қолданудың алдын алу;</w:t>
            </w:r>
          </w:p>
          <w:p w:rsidR="00000000" w:rsidDel="00000000" w:rsidP="00000000" w:rsidRDefault="00000000" w:rsidRPr="00000000" w14:paraId="0000042F">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оқу-жаттығу процесін түзету үшін жарыс нәтижелерін талдау;</w:t>
            </w:r>
          </w:p>
          <w:p w:rsidR="00000000" w:rsidDel="00000000" w:rsidP="00000000" w:rsidRDefault="00000000" w:rsidRPr="00000000" w14:paraId="00000430">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таңдалған спорт түрінің талаптарын ескере отырып, спортшыларды спорттық іріктеу әдістемелерін қолдану;</w:t>
            </w:r>
          </w:p>
        </w:tc>
      </w:tr>
    </w:tbl>
    <w:p w:rsidR="00000000" w:rsidDel="00000000" w:rsidP="00000000" w:rsidRDefault="00000000" w:rsidRPr="00000000" w14:paraId="00000431">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tbl>
      <w:tblPr>
        <w:tblStyle w:val="Table47"/>
        <w:tblW w:w="873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20"/>
        <w:gridCol w:w="7110"/>
        <w:tblGridChange w:id="0">
          <w:tblGrid>
            <w:gridCol w:w="1620"/>
            <w:gridCol w:w="7110"/>
          </w:tblGrid>
        </w:tblGridChange>
      </w:tblGrid>
      <w:tr>
        <w:trPr>
          <w:cantSplit w:val="0"/>
          <w:tblHeader w:val="0"/>
        </w:trPr>
        <w:tc>
          <w:tcPr>
            <w:vAlign w:val="top"/>
          </w:tcPr>
          <w:p w:rsidR="00000000" w:rsidDel="00000000" w:rsidP="00000000" w:rsidRDefault="00000000" w:rsidRPr="00000000" w14:paraId="00000432">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Курс атауы </w:t>
            </w:r>
          </w:p>
        </w:tc>
        <w:tc>
          <w:tcPr>
            <w:vAlign w:val="top"/>
          </w:tcPr>
          <w:p w:rsidR="00000000" w:rsidDel="00000000" w:rsidP="00000000" w:rsidRDefault="00000000" w:rsidRPr="00000000" w14:paraId="00000433">
            <w:pPr>
              <w:tabs>
                <w:tab w:val="left" w:leader="none" w:pos="90"/>
              </w:tabs>
              <w:spacing w:after="120" w:line="240" w:lineRule="auto"/>
              <w:jc w:val="both"/>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Балалар-жасөспірімдер спортында спорттық дайындық процесімен басқару</w:t>
            </w:r>
            <w:r w:rsidDel="00000000" w:rsidR="00000000" w:rsidRPr="00000000">
              <w:rPr>
                <w:rtl w:val="0"/>
              </w:rPr>
            </w:r>
          </w:p>
        </w:tc>
      </w:tr>
      <w:tr>
        <w:trPr>
          <w:cantSplit w:val="0"/>
          <w:tblHeader w:val="0"/>
        </w:trPr>
        <w:tc>
          <w:tcPr>
            <w:vAlign w:val="top"/>
          </w:tcPr>
          <w:p w:rsidR="00000000" w:rsidDel="00000000" w:rsidP="00000000" w:rsidRDefault="00000000" w:rsidRPr="00000000" w14:paraId="00000434">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Компонент</w:t>
            </w:r>
          </w:p>
        </w:tc>
        <w:tc>
          <w:tcPr>
            <w:vAlign w:val="top"/>
          </w:tcPr>
          <w:p w:rsidR="00000000" w:rsidDel="00000000" w:rsidP="00000000" w:rsidRDefault="00000000" w:rsidRPr="00000000" w14:paraId="00000435">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Пәндік компонент, Таңдау бойынша компонент</w:t>
            </w:r>
          </w:p>
        </w:tc>
      </w:tr>
      <w:tr>
        <w:trPr>
          <w:cantSplit w:val="0"/>
          <w:tblHeader w:val="0"/>
        </w:trPr>
        <w:tc>
          <w:tcPr>
            <w:vAlign w:val="top"/>
          </w:tcPr>
          <w:p w:rsidR="00000000" w:rsidDel="00000000" w:rsidP="00000000" w:rsidRDefault="00000000" w:rsidRPr="00000000" w14:paraId="00000436">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Цикл </w:t>
            </w:r>
          </w:p>
        </w:tc>
        <w:tc>
          <w:tcPr>
            <w:vAlign w:val="top"/>
          </w:tcPr>
          <w:p w:rsidR="00000000" w:rsidDel="00000000" w:rsidP="00000000" w:rsidRDefault="00000000" w:rsidRPr="00000000" w14:paraId="00000437">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Бейіндеуші пәндер</w:t>
            </w:r>
          </w:p>
        </w:tc>
      </w:tr>
      <w:tr>
        <w:trPr>
          <w:cantSplit w:val="0"/>
          <w:tblHeader w:val="0"/>
        </w:trPr>
        <w:tc>
          <w:tcPr>
            <w:vAlign w:val="top"/>
          </w:tcPr>
          <w:p w:rsidR="00000000" w:rsidDel="00000000" w:rsidP="00000000" w:rsidRDefault="00000000" w:rsidRPr="00000000" w14:paraId="00000438">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Модуль</w:t>
            </w:r>
          </w:p>
        </w:tc>
        <w:tc>
          <w:tcPr>
            <w:vAlign w:val="top"/>
          </w:tcPr>
          <w:p w:rsidR="00000000" w:rsidDel="00000000" w:rsidP="00000000" w:rsidRDefault="00000000" w:rsidRPr="00000000" w14:paraId="00000439">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Спорт және бапкерлік, барлығы  17 академиялық кредит</w:t>
            </w:r>
            <w:r w:rsidDel="00000000" w:rsidR="00000000" w:rsidRPr="00000000">
              <w:rPr>
                <w:rtl w:val="0"/>
              </w:rPr>
            </w:r>
          </w:p>
        </w:tc>
      </w:tr>
      <w:tr>
        <w:trPr>
          <w:cantSplit w:val="0"/>
          <w:tblHeader w:val="0"/>
        </w:trPr>
        <w:tc>
          <w:tcPr>
            <w:vAlign w:val="top"/>
          </w:tcPr>
          <w:p w:rsidR="00000000" w:rsidDel="00000000" w:rsidP="00000000" w:rsidRDefault="00000000" w:rsidRPr="00000000" w14:paraId="0000043A">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Академиялық кредит </w:t>
            </w:r>
          </w:p>
        </w:tc>
        <w:tc>
          <w:tcPr>
            <w:vAlign w:val="top"/>
          </w:tcPr>
          <w:p w:rsidR="00000000" w:rsidDel="00000000" w:rsidP="00000000" w:rsidRDefault="00000000" w:rsidRPr="00000000" w14:paraId="0000043B">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43C">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Курс/құзыреттілік сипаттамасы </w:t>
            </w:r>
          </w:p>
        </w:tc>
        <w:tc>
          <w:tcPr>
            <w:vAlign w:val="top"/>
          </w:tcPr>
          <w:p w:rsidR="00000000" w:rsidDel="00000000" w:rsidP="00000000" w:rsidRDefault="00000000" w:rsidRPr="00000000" w14:paraId="0000043D">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Бұл курстың мақсаты пәндік құзыреттіліктің келесі салаларын арттыру болып табылады:</w:t>
            </w:r>
          </w:p>
          <w:p w:rsidR="00000000" w:rsidDel="00000000" w:rsidP="00000000" w:rsidRDefault="00000000" w:rsidRPr="00000000" w14:paraId="0000043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Жеке ерекшеліктер, қажеттіліктер және қозғалыс қызметіндегі мүмкіндіктері негізінде дене шынықтыру және спорт бойынша сабақтарды жоспарлау, ұйымдастыру және өткізу бойынша құзыреттілік саласы (4-9)</w:t>
            </w:r>
          </w:p>
          <w:p w:rsidR="00000000" w:rsidDel="00000000" w:rsidP="00000000" w:rsidRDefault="00000000" w:rsidRPr="00000000" w14:paraId="0000043F">
            <w:pPr>
              <w:numPr>
                <w:ilvl w:val="0"/>
                <w:numId w:val="4"/>
              </w:numPr>
              <w:tabs>
                <w:tab w:val="left" w:leader="none" w:pos="90"/>
                <w:tab w:val="left" w:leader="none" w:pos="1026"/>
              </w:tabs>
              <w:spacing w:after="120" w:line="240" w:lineRule="auto"/>
              <w:ind w:left="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Өзара әрекет етуге арналған құзіреттіліктер саласы  (3, 4, 5)</w:t>
            </w:r>
          </w:p>
          <w:p w:rsidR="00000000" w:rsidDel="00000000" w:rsidP="00000000" w:rsidRDefault="00000000" w:rsidRPr="00000000" w14:paraId="00000440">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441">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 балалар мен жасөспірімдер жасын ескере отырып, спорттың таңдаулы түріндегі спорттық даярлық процесін басқарудың практикалық дағдылары мен дағдыларын қалыптастыруға; балалар мен жасөспірімдер жасымен айналысатын балалардың даму сипаттамалары мен әртүрлілігін ескере отырып, спорттың таңдаулы түріндегі спорттық жаттығулардың құралдары мен әдістерін іріктеу дағдыларын; спорт кезеңінде микро, мезо және макроциклдердегі сабақтарды жоспарлау, балалар мен жасөспірімдер спортында тиімді даярлау үшін маусымды өткізу; жас спортшыларды даярлаудың әртүрлі түрлерін бағалау, бақылау және түзету дағдылары, жаттығудың тиімділігін арттыру және қатысушылардың жарақат алу қаупін азайту мақсатында дағдыларын қалыптастыруға бағытталған.</w:t>
            </w:r>
          </w:p>
        </w:tc>
      </w:tr>
      <w:tr>
        <w:trPr>
          <w:cantSplit w:val="0"/>
          <w:tblHeader w:val="0"/>
        </w:trPr>
        <w:tc>
          <w:tcPr>
            <w:vAlign w:val="top"/>
          </w:tcPr>
          <w:p w:rsidR="00000000" w:rsidDel="00000000" w:rsidP="00000000" w:rsidRDefault="00000000" w:rsidRPr="00000000" w14:paraId="00000442">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Оқу нәтижелері </w:t>
            </w:r>
          </w:p>
        </w:tc>
        <w:tc>
          <w:tcPr>
            <w:vAlign w:val="top"/>
          </w:tcPr>
          <w:p w:rsidR="00000000" w:rsidDel="00000000" w:rsidP="00000000" w:rsidRDefault="00000000" w:rsidRPr="00000000" w14:paraId="00000443">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44">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дене шынықтыру теориясы мен әдістемесінің, спорт теориясының ережелерін, әртүрлі жыныстағы және мүмкіндіктегі балалар мен жасөспірімдер спортшыларының анатомиялық-морфологиялық, физиологиялық және психикалық ерекшеліктерін ескере отырып, оқу-жаттығу сабақтарының мазмұнын жоспарлау және өткізу;</w:t>
            </w:r>
          </w:p>
          <w:p w:rsidR="00000000" w:rsidDel="00000000" w:rsidP="00000000" w:rsidRDefault="00000000" w:rsidRPr="00000000" w14:paraId="00000445">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спорт түрінің ерекшелігіне сәйкес балалар мен жасөспірімдер спортшыларының дене қасиеттерін дамыту және функционалдық мүмкіндіктерін арттыру, оқу-жаттығу сабақтары мен жарыс алдындағы дайындықты психологиялық-педагогикалық сүйемелдеуді жүзеге асыру;</w:t>
            </w:r>
          </w:p>
          <w:p w:rsidR="00000000" w:rsidDel="00000000" w:rsidP="00000000" w:rsidRDefault="00000000" w:rsidRPr="00000000" w14:paraId="00000446">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балалар мен жасөспірімдер спортшыларының техникалық, дене шынықтыру, техникалық, тактикалық, психологиялық, зияткерлік және интегралдық дайындығы мен дене дамуын, оның ішінде өлшеу және бағалау әдістемелерін пайдалана отырып бақылауды жүзеге асыру; </w:t>
            </w:r>
          </w:p>
          <w:p w:rsidR="00000000" w:rsidDel="00000000" w:rsidP="00000000" w:rsidRDefault="00000000" w:rsidRPr="00000000" w14:paraId="00000447">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спортшыларға педагогикалық әсерді түзету үшін бәсекелестік қызметті талдау;</w:t>
            </w:r>
          </w:p>
          <w:p w:rsidR="00000000" w:rsidDel="00000000" w:rsidP="00000000" w:rsidRDefault="00000000" w:rsidRPr="00000000" w14:paraId="00000448">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психологиялық және медициналық-биологтардың нәтижелерін пайдалану</w:t>
            </w:r>
          </w:p>
        </w:tc>
      </w:tr>
    </w:tbl>
    <w:p w:rsidR="00000000" w:rsidDel="00000000" w:rsidP="00000000" w:rsidRDefault="00000000" w:rsidRPr="00000000" w14:paraId="00000449">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tbl>
      <w:tblPr>
        <w:tblStyle w:val="Table48"/>
        <w:tblW w:w="8823.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728"/>
        <w:gridCol w:w="7095"/>
        <w:tblGridChange w:id="0">
          <w:tblGrid>
            <w:gridCol w:w="1728"/>
            <w:gridCol w:w="7095"/>
          </w:tblGrid>
        </w:tblGridChange>
      </w:tblGrid>
      <w:tr>
        <w:trPr>
          <w:cantSplit w:val="0"/>
          <w:tblHeader w:val="0"/>
        </w:trPr>
        <w:tc>
          <w:tcPr>
            <w:vAlign w:val="top"/>
          </w:tcPr>
          <w:p w:rsidR="00000000" w:rsidDel="00000000" w:rsidP="00000000" w:rsidRDefault="00000000" w:rsidRPr="00000000" w14:paraId="0000044A">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Курс атауы </w:t>
            </w:r>
          </w:p>
        </w:tc>
        <w:tc>
          <w:tcPr>
            <w:vAlign w:val="top"/>
          </w:tcPr>
          <w:p w:rsidR="00000000" w:rsidDel="00000000" w:rsidP="00000000" w:rsidRDefault="00000000" w:rsidRPr="00000000" w14:paraId="0000044B">
            <w:pPr>
              <w:tabs>
                <w:tab w:val="left" w:leader="none" w:pos="90"/>
              </w:tabs>
              <w:spacing w:after="120" w:line="24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Спорттың таңдалған түрінде дене шынықтыру және баптау</w:t>
            </w:r>
            <w:r w:rsidDel="00000000" w:rsidR="00000000" w:rsidRPr="00000000">
              <w:rPr>
                <w:rtl w:val="0"/>
              </w:rPr>
            </w:r>
          </w:p>
        </w:tc>
      </w:tr>
      <w:tr>
        <w:trPr>
          <w:cantSplit w:val="0"/>
          <w:tblHeader w:val="0"/>
        </w:trPr>
        <w:tc>
          <w:tcPr>
            <w:vAlign w:val="top"/>
          </w:tcPr>
          <w:p w:rsidR="00000000" w:rsidDel="00000000" w:rsidP="00000000" w:rsidRDefault="00000000" w:rsidRPr="00000000" w14:paraId="0000044C">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Компонент</w:t>
            </w:r>
          </w:p>
        </w:tc>
        <w:tc>
          <w:tcPr>
            <w:vAlign w:val="top"/>
          </w:tcPr>
          <w:p w:rsidR="00000000" w:rsidDel="00000000" w:rsidP="00000000" w:rsidRDefault="00000000" w:rsidRPr="00000000" w14:paraId="0000044D">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Пәндік компонент, Таңдау бойынша компонент</w:t>
            </w:r>
          </w:p>
        </w:tc>
      </w:tr>
      <w:tr>
        <w:trPr>
          <w:cantSplit w:val="0"/>
          <w:tblHeader w:val="0"/>
        </w:trPr>
        <w:tc>
          <w:tcPr>
            <w:vAlign w:val="top"/>
          </w:tcPr>
          <w:p w:rsidR="00000000" w:rsidDel="00000000" w:rsidP="00000000" w:rsidRDefault="00000000" w:rsidRPr="00000000" w14:paraId="0000044E">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Цикл </w:t>
            </w:r>
          </w:p>
        </w:tc>
        <w:tc>
          <w:tcPr>
            <w:vAlign w:val="top"/>
          </w:tcPr>
          <w:p w:rsidR="00000000" w:rsidDel="00000000" w:rsidP="00000000" w:rsidRDefault="00000000" w:rsidRPr="00000000" w14:paraId="0000044F">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Бейіндеуші пәндер</w:t>
            </w:r>
          </w:p>
        </w:tc>
      </w:tr>
      <w:tr>
        <w:trPr>
          <w:cantSplit w:val="0"/>
          <w:tblHeader w:val="0"/>
        </w:trPr>
        <w:tc>
          <w:tcPr>
            <w:vAlign w:val="top"/>
          </w:tcPr>
          <w:p w:rsidR="00000000" w:rsidDel="00000000" w:rsidP="00000000" w:rsidRDefault="00000000" w:rsidRPr="00000000" w14:paraId="00000450">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Модуль</w:t>
            </w:r>
          </w:p>
        </w:tc>
        <w:tc>
          <w:tcPr>
            <w:vAlign w:val="top"/>
          </w:tcPr>
          <w:p w:rsidR="00000000" w:rsidDel="00000000" w:rsidP="00000000" w:rsidRDefault="00000000" w:rsidRPr="00000000" w14:paraId="00000451">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Спорт және бапкерлік, барлығы  17 академиялық кредиттер </w:t>
            </w:r>
            <w:r w:rsidDel="00000000" w:rsidR="00000000" w:rsidRPr="00000000">
              <w:rPr>
                <w:rtl w:val="0"/>
              </w:rPr>
            </w:r>
          </w:p>
        </w:tc>
      </w:tr>
      <w:tr>
        <w:trPr>
          <w:cantSplit w:val="0"/>
          <w:tblHeader w:val="0"/>
        </w:trPr>
        <w:tc>
          <w:tcPr>
            <w:vAlign w:val="top"/>
          </w:tcPr>
          <w:p w:rsidR="00000000" w:rsidDel="00000000" w:rsidP="00000000" w:rsidRDefault="00000000" w:rsidRPr="00000000" w14:paraId="00000452">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Академиялық кредит </w:t>
            </w:r>
          </w:p>
        </w:tc>
        <w:tc>
          <w:tcPr>
            <w:vAlign w:val="top"/>
          </w:tcPr>
          <w:p w:rsidR="00000000" w:rsidDel="00000000" w:rsidP="00000000" w:rsidRDefault="00000000" w:rsidRPr="00000000" w14:paraId="00000453">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6</w:t>
            </w:r>
          </w:p>
        </w:tc>
      </w:tr>
      <w:tr>
        <w:trPr>
          <w:cantSplit w:val="0"/>
          <w:tblHeader w:val="0"/>
        </w:trPr>
        <w:tc>
          <w:tcPr>
            <w:vAlign w:val="top"/>
          </w:tcPr>
          <w:p w:rsidR="00000000" w:rsidDel="00000000" w:rsidP="00000000" w:rsidRDefault="00000000" w:rsidRPr="00000000" w14:paraId="00000454">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Курс/құзыреттілік сипаттамасы </w:t>
            </w:r>
          </w:p>
        </w:tc>
        <w:tc>
          <w:tcPr>
            <w:vAlign w:val="top"/>
          </w:tcPr>
          <w:p w:rsidR="00000000" w:rsidDel="00000000" w:rsidP="00000000" w:rsidRDefault="00000000" w:rsidRPr="00000000" w14:paraId="00000455">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Бұл курстың мақсаты пәндік құзыреттіліктің келесі салаларын арттыру болып табылады:</w:t>
            </w:r>
          </w:p>
          <w:p w:rsidR="00000000" w:rsidDel="00000000" w:rsidP="00000000" w:rsidRDefault="00000000" w:rsidRPr="00000000" w14:paraId="0000045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Жеке ерекшеліктер, қажеттіліктер және қозғалыс қызметіндегі мүмкіндіктері негізінде дене шынықтыру және спорт бойынша сабақтарды жоспарлау, ұйымдастыру және өткізу бойынша құзыреттілік саласы (4-9)</w:t>
            </w:r>
          </w:p>
          <w:p w:rsidR="00000000" w:rsidDel="00000000" w:rsidP="00000000" w:rsidRDefault="00000000" w:rsidRPr="00000000" w14:paraId="00000457">
            <w:pPr>
              <w:tabs>
                <w:tab w:val="left" w:leader="none" w:pos="90"/>
                <w:tab w:val="left" w:leader="none" w:pos="1026"/>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458">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 таңдалған спорт түрінің "модельдік" сипаттамаларына сәйкес және спортшылардың әртүрлілігі мен даму ерекшеліктерін ескере отырып, таңдалған спорт түріндегі дене шынықтыру құралдары мен әдістерін жоспарлау, таңдау заңдылықтары негізінде спортшыларға Дене шынықтыру және баптау; спортшылардың дене шынықтыру дайындығы мен кондиционерін бағалау, бақылау және түзету дағдылары бәсекеге қабілеттілікті арттыру және қатысушылардың жарақат алу және шамадан тыс жүктеме қаупін азайту бойынша практикалық құзыреттіліктерді қалыптастыруға бағытталған.</w:t>
            </w:r>
          </w:p>
        </w:tc>
      </w:tr>
      <w:tr>
        <w:trPr>
          <w:cantSplit w:val="0"/>
          <w:tblHeader w:val="0"/>
        </w:trPr>
        <w:tc>
          <w:tcPr>
            <w:vAlign w:val="top"/>
          </w:tcPr>
          <w:p w:rsidR="00000000" w:rsidDel="00000000" w:rsidP="00000000" w:rsidRDefault="00000000" w:rsidRPr="00000000" w14:paraId="00000459">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Оқу нәтижелері </w:t>
            </w:r>
          </w:p>
        </w:tc>
        <w:tc>
          <w:tcPr>
            <w:vAlign w:val="top"/>
          </w:tcPr>
          <w:p w:rsidR="00000000" w:rsidDel="00000000" w:rsidP="00000000" w:rsidRDefault="00000000" w:rsidRPr="00000000" w14:paraId="0000045A">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5B">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спорт теориясының ережелерін, әр түрлі жастағы, жыныстағы және мүмкіндіктегі спортшылардың анатомиялық-морфологиялық, физиологиялық және психикалық ерекшеліктерін ескере отырып, спортшылардың мазмұнын жоспарлау және дене шынықтыруды жүргізу;</w:t>
            </w:r>
          </w:p>
          <w:p w:rsidR="00000000" w:rsidDel="00000000" w:rsidP="00000000" w:rsidRDefault="00000000" w:rsidRPr="00000000" w14:paraId="0000045C">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спорт түрінің ерекшелігіне сәйкес спортшылардың физикалық қасиеттерін дамыту және функционалдық мүмкіндіктерін арттыру, дене шынықтыруды психологиялық-педагогикалық сүйемелдеуді жүзеге асыру;</w:t>
            </w:r>
          </w:p>
          <w:p w:rsidR="00000000" w:rsidDel="00000000" w:rsidP="00000000" w:rsidRDefault="00000000" w:rsidRPr="00000000" w14:paraId="0000045D">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 түрлі жастағы және жыныстағы спортшылардың дене дайындығын, оның ішінде өлшеу және бағалау әдістерін қолдана отырып бақылауды жүзеге асыру; </w:t>
            </w:r>
          </w:p>
          <w:p w:rsidR="00000000" w:rsidDel="00000000" w:rsidP="00000000" w:rsidRDefault="00000000" w:rsidRPr="00000000" w14:paraId="0000045E">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таңдалған спорт түріндегі дене шынықтыру процесін түзету үшін бәсекелестік әрекеттерді талдау;</w:t>
            </w:r>
          </w:p>
          <w:p w:rsidR="00000000" w:rsidDel="00000000" w:rsidP="00000000" w:rsidRDefault="00000000" w:rsidRPr="00000000" w14:paraId="0000045F">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дене шынықтыру процесінде қауіпсіздік техникасының сақталуын, жарақаттанудың және асқын кернеудің алдын алуды қамтамасыз ету;</w:t>
            </w:r>
          </w:p>
          <w:p w:rsidR="00000000" w:rsidDel="00000000" w:rsidP="00000000" w:rsidRDefault="00000000" w:rsidRPr="00000000" w14:paraId="00000460">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дене шынықтыру процесінде допингті қолданудың алдын алу бойынша жұмыс жүргізу.</w:t>
            </w:r>
          </w:p>
        </w:tc>
      </w:tr>
    </w:tbl>
    <w:p w:rsidR="00000000" w:rsidDel="00000000" w:rsidP="00000000" w:rsidRDefault="00000000" w:rsidRPr="00000000" w14:paraId="00000461">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tbl>
      <w:tblPr>
        <w:tblStyle w:val="Table49"/>
        <w:tblW w:w="8823.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728"/>
        <w:gridCol w:w="7095"/>
        <w:tblGridChange w:id="0">
          <w:tblGrid>
            <w:gridCol w:w="1728"/>
            <w:gridCol w:w="7095"/>
          </w:tblGrid>
        </w:tblGridChange>
      </w:tblGrid>
      <w:tr>
        <w:trPr>
          <w:cantSplit w:val="0"/>
          <w:tblHeader w:val="0"/>
        </w:trPr>
        <w:tc>
          <w:tcPr>
            <w:vAlign w:val="top"/>
          </w:tcPr>
          <w:p w:rsidR="00000000" w:rsidDel="00000000" w:rsidP="00000000" w:rsidRDefault="00000000" w:rsidRPr="00000000" w14:paraId="00000462">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Курс атауы </w:t>
            </w:r>
          </w:p>
        </w:tc>
        <w:tc>
          <w:tcPr>
            <w:vAlign w:val="top"/>
          </w:tcPr>
          <w:p w:rsidR="00000000" w:rsidDel="00000000" w:rsidP="00000000" w:rsidRDefault="00000000" w:rsidRPr="00000000" w14:paraId="00000463">
            <w:pPr>
              <w:tabs>
                <w:tab w:val="left" w:leader="none" w:pos="90"/>
              </w:tabs>
              <w:spacing w:after="120" w:line="240" w:lineRule="auto"/>
              <w:jc w:val="both"/>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Спорттың таңдалған түрінде техникалық-тактикалық дайындығы</w:t>
            </w:r>
            <w:r w:rsidDel="00000000" w:rsidR="00000000" w:rsidRPr="00000000">
              <w:rPr>
                <w:rtl w:val="0"/>
              </w:rPr>
            </w:r>
          </w:p>
        </w:tc>
      </w:tr>
      <w:tr>
        <w:trPr>
          <w:cantSplit w:val="0"/>
          <w:tblHeader w:val="0"/>
        </w:trPr>
        <w:tc>
          <w:tcPr>
            <w:vAlign w:val="top"/>
          </w:tcPr>
          <w:p w:rsidR="00000000" w:rsidDel="00000000" w:rsidP="00000000" w:rsidRDefault="00000000" w:rsidRPr="00000000" w14:paraId="00000464">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Компонент</w:t>
            </w:r>
          </w:p>
        </w:tc>
        <w:tc>
          <w:tcPr>
            <w:vAlign w:val="top"/>
          </w:tcPr>
          <w:p w:rsidR="00000000" w:rsidDel="00000000" w:rsidP="00000000" w:rsidRDefault="00000000" w:rsidRPr="00000000" w14:paraId="00000465">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Пәндік компонент, Таңдау бойынша компонент</w:t>
            </w:r>
          </w:p>
        </w:tc>
      </w:tr>
      <w:tr>
        <w:trPr>
          <w:cantSplit w:val="0"/>
          <w:tblHeader w:val="0"/>
        </w:trPr>
        <w:tc>
          <w:tcPr>
            <w:vAlign w:val="top"/>
          </w:tcPr>
          <w:p w:rsidR="00000000" w:rsidDel="00000000" w:rsidP="00000000" w:rsidRDefault="00000000" w:rsidRPr="00000000" w14:paraId="00000466">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Цикл </w:t>
            </w:r>
          </w:p>
        </w:tc>
        <w:tc>
          <w:tcPr>
            <w:vAlign w:val="top"/>
          </w:tcPr>
          <w:p w:rsidR="00000000" w:rsidDel="00000000" w:rsidP="00000000" w:rsidRDefault="00000000" w:rsidRPr="00000000" w14:paraId="00000467">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Бейіндеуші пәндер</w:t>
            </w:r>
          </w:p>
        </w:tc>
      </w:tr>
      <w:tr>
        <w:trPr>
          <w:cantSplit w:val="0"/>
          <w:tblHeader w:val="0"/>
        </w:trPr>
        <w:tc>
          <w:tcPr>
            <w:vAlign w:val="top"/>
          </w:tcPr>
          <w:p w:rsidR="00000000" w:rsidDel="00000000" w:rsidP="00000000" w:rsidRDefault="00000000" w:rsidRPr="00000000" w14:paraId="00000468">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Модуль</w:t>
            </w:r>
          </w:p>
        </w:tc>
        <w:tc>
          <w:tcPr>
            <w:vAlign w:val="top"/>
          </w:tcPr>
          <w:p w:rsidR="00000000" w:rsidDel="00000000" w:rsidP="00000000" w:rsidRDefault="00000000" w:rsidRPr="00000000" w14:paraId="00000469">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Спорт және бапкерлік, барлығы  17 академиялық кредиттер </w:t>
            </w:r>
            <w:r w:rsidDel="00000000" w:rsidR="00000000" w:rsidRPr="00000000">
              <w:rPr>
                <w:rtl w:val="0"/>
              </w:rPr>
            </w:r>
          </w:p>
        </w:tc>
      </w:tr>
      <w:tr>
        <w:trPr>
          <w:cantSplit w:val="0"/>
          <w:tblHeader w:val="0"/>
        </w:trPr>
        <w:tc>
          <w:tcPr>
            <w:vAlign w:val="top"/>
          </w:tcPr>
          <w:p w:rsidR="00000000" w:rsidDel="00000000" w:rsidP="00000000" w:rsidRDefault="00000000" w:rsidRPr="00000000" w14:paraId="0000046A">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Академиялық кредит </w:t>
            </w:r>
          </w:p>
        </w:tc>
        <w:tc>
          <w:tcPr>
            <w:vAlign w:val="top"/>
          </w:tcPr>
          <w:p w:rsidR="00000000" w:rsidDel="00000000" w:rsidP="00000000" w:rsidRDefault="00000000" w:rsidRPr="00000000" w14:paraId="0000046B">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6</w:t>
            </w:r>
          </w:p>
        </w:tc>
      </w:tr>
      <w:tr>
        <w:trPr>
          <w:cantSplit w:val="0"/>
          <w:tblHeader w:val="0"/>
        </w:trPr>
        <w:tc>
          <w:tcPr>
            <w:vAlign w:val="top"/>
          </w:tcPr>
          <w:p w:rsidR="00000000" w:rsidDel="00000000" w:rsidP="00000000" w:rsidRDefault="00000000" w:rsidRPr="00000000" w14:paraId="0000046C">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Курс/құзыреттілік сипаттамасы </w:t>
            </w:r>
          </w:p>
        </w:tc>
        <w:tc>
          <w:tcPr>
            <w:vAlign w:val="top"/>
          </w:tcPr>
          <w:p w:rsidR="00000000" w:rsidDel="00000000" w:rsidP="00000000" w:rsidRDefault="00000000" w:rsidRPr="00000000" w14:paraId="0000046D">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Бұл курстың мақсаты пәндік құзыреттіліктің келесі салаларын арттыру болып табылады:</w:t>
            </w:r>
          </w:p>
          <w:p w:rsidR="00000000" w:rsidDel="00000000" w:rsidP="00000000" w:rsidRDefault="00000000" w:rsidRPr="00000000" w14:paraId="0000046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Жеке ерекшеліктер, қажеттіліктер және қозғалыс қызметіндегі мүмкіндіктері негізінде дене шынықтыру және спорт бойынша сабақтарды жоспарлау, ұйымдастыру және өткізу бойынша құзыреттілік саласы (4-9)</w:t>
            </w:r>
          </w:p>
          <w:p w:rsidR="00000000" w:rsidDel="00000000" w:rsidP="00000000" w:rsidRDefault="00000000" w:rsidRPr="00000000" w14:paraId="0000046F">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470">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 спортшылардың әртүрлілігі мен даму ерекшеліктерін ескере отырып, таңдалған спорт түріндегі спортшыларды техникалық-тактикалық даярлау бойынша практикалық құзыреттіліктерді қалыптастыруға; спортшыларды даярлаудың техникалық және тактикалық даярлығын модельдеу дағдыларына; таңдалған спорт түрінің ерекшеліктерін ескере отырып, спортшылардың техникалық және тактикалық даярлығын бағалау, бақылау және түзету дағдыларына бағытталған.</w:t>
            </w:r>
          </w:p>
        </w:tc>
      </w:tr>
      <w:tr>
        <w:trPr>
          <w:cantSplit w:val="0"/>
          <w:tblHeader w:val="0"/>
        </w:trPr>
        <w:tc>
          <w:tcPr>
            <w:vAlign w:val="top"/>
          </w:tcPr>
          <w:p w:rsidR="00000000" w:rsidDel="00000000" w:rsidP="00000000" w:rsidRDefault="00000000" w:rsidRPr="00000000" w14:paraId="00000471">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Оқу нәтижелері </w:t>
            </w:r>
          </w:p>
        </w:tc>
        <w:tc>
          <w:tcPr>
            <w:vAlign w:val="top"/>
          </w:tcPr>
          <w:p w:rsidR="00000000" w:rsidDel="00000000" w:rsidP="00000000" w:rsidRDefault="00000000" w:rsidRPr="00000000" w14:paraId="00000472">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7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спорт теориясының ережелерін, әр түрлі жастағы, жыныстағы және мүмкіндіктегі спортшылардың анатомиялық-морфологиялық және психикалық ерекшеліктерін ескере отырып, спортшыларға техникалық және тактикалық дайындықты жоспарлау және жүргізу;</w:t>
            </w:r>
          </w:p>
          <w:p w:rsidR="00000000" w:rsidDel="00000000" w:rsidP="00000000" w:rsidRDefault="00000000" w:rsidRPr="00000000" w14:paraId="0000047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өлшеу мен бағалаудың барабар әдістерін қолдана отырып, әр түрлі жастағы және жыныстағы спортшылардың техникалық және тактикалық дайындығын бақылауды жүзеге асыру; </w:t>
            </w:r>
          </w:p>
          <w:p w:rsidR="00000000" w:rsidDel="00000000" w:rsidP="00000000" w:rsidRDefault="00000000" w:rsidRPr="00000000" w14:paraId="0000047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таңдалған спорт түріндегі техникалық және тактикалық дайындық процесін түзету үшін бәсекелестік қызметті талдау;</w:t>
            </w:r>
          </w:p>
          <w:p w:rsidR="00000000" w:rsidDel="00000000" w:rsidP="00000000" w:rsidRDefault="00000000" w:rsidRPr="00000000" w14:paraId="0000047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техникалық-тактикалық дайындық процесінде қауіпсіздік техникасының сақталуын, жарақаттанудың алдын алуды қамтамасыз ету;</w:t>
            </w:r>
          </w:p>
        </w:tc>
      </w:tr>
    </w:tbl>
    <w:p w:rsidR="00000000" w:rsidDel="00000000" w:rsidP="00000000" w:rsidRDefault="00000000" w:rsidRPr="00000000" w14:paraId="00000477">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tbl>
      <w:tblPr>
        <w:tblStyle w:val="Table50"/>
        <w:tblW w:w="8823.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728"/>
        <w:gridCol w:w="7095"/>
        <w:tblGridChange w:id="0">
          <w:tblGrid>
            <w:gridCol w:w="1728"/>
            <w:gridCol w:w="7095"/>
          </w:tblGrid>
        </w:tblGridChange>
      </w:tblGrid>
      <w:tr>
        <w:trPr>
          <w:cantSplit w:val="0"/>
          <w:tblHeader w:val="0"/>
        </w:trPr>
        <w:tc>
          <w:tcPr>
            <w:vAlign w:val="top"/>
          </w:tcPr>
          <w:p w:rsidR="00000000" w:rsidDel="00000000" w:rsidP="00000000" w:rsidRDefault="00000000" w:rsidRPr="00000000" w14:paraId="00000478">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Курс атауы </w:t>
            </w:r>
          </w:p>
        </w:tc>
        <w:tc>
          <w:tcPr>
            <w:vAlign w:val="top"/>
          </w:tcPr>
          <w:p w:rsidR="00000000" w:rsidDel="00000000" w:rsidP="00000000" w:rsidRDefault="00000000" w:rsidRPr="00000000" w14:paraId="00000479">
            <w:pPr>
              <w:tabs>
                <w:tab w:val="left" w:leader="none" w:pos="90"/>
              </w:tabs>
              <w:spacing w:after="120" w:line="240" w:lineRule="auto"/>
              <w:jc w:val="both"/>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Дене шынықтыру мен спорт психологиясы</w:t>
            </w:r>
            <w:r w:rsidDel="00000000" w:rsidR="00000000" w:rsidRPr="00000000">
              <w:rPr>
                <w:rtl w:val="0"/>
              </w:rPr>
            </w:r>
          </w:p>
        </w:tc>
      </w:tr>
      <w:tr>
        <w:trPr>
          <w:cantSplit w:val="0"/>
          <w:tblHeader w:val="0"/>
        </w:trPr>
        <w:tc>
          <w:tcPr>
            <w:vAlign w:val="top"/>
          </w:tcPr>
          <w:p w:rsidR="00000000" w:rsidDel="00000000" w:rsidP="00000000" w:rsidRDefault="00000000" w:rsidRPr="00000000" w14:paraId="0000047A">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Компонент</w:t>
            </w:r>
          </w:p>
        </w:tc>
        <w:tc>
          <w:tcPr>
            <w:vAlign w:val="top"/>
          </w:tcPr>
          <w:p w:rsidR="00000000" w:rsidDel="00000000" w:rsidP="00000000" w:rsidRDefault="00000000" w:rsidRPr="00000000" w14:paraId="0000047B">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Пәндік компонент, Таңдау бойынша компонент</w:t>
            </w:r>
          </w:p>
        </w:tc>
      </w:tr>
      <w:tr>
        <w:trPr>
          <w:cantSplit w:val="0"/>
          <w:tblHeader w:val="0"/>
        </w:trPr>
        <w:tc>
          <w:tcPr>
            <w:vAlign w:val="top"/>
          </w:tcPr>
          <w:p w:rsidR="00000000" w:rsidDel="00000000" w:rsidP="00000000" w:rsidRDefault="00000000" w:rsidRPr="00000000" w14:paraId="0000047C">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Цикл </w:t>
            </w:r>
          </w:p>
        </w:tc>
        <w:tc>
          <w:tcPr>
            <w:vAlign w:val="top"/>
          </w:tcPr>
          <w:p w:rsidR="00000000" w:rsidDel="00000000" w:rsidP="00000000" w:rsidRDefault="00000000" w:rsidRPr="00000000" w14:paraId="0000047D">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Бейіндеуші пәндер</w:t>
            </w:r>
          </w:p>
        </w:tc>
      </w:tr>
      <w:tr>
        <w:trPr>
          <w:cantSplit w:val="0"/>
          <w:tblHeader w:val="0"/>
        </w:trPr>
        <w:tc>
          <w:tcPr>
            <w:vAlign w:val="top"/>
          </w:tcPr>
          <w:p w:rsidR="00000000" w:rsidDel="00000000" w:rsidP="00000000" w:rsidRDefault="00000000" w:rsidRPr="00000000" w14:paraId="0000047E">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Модуль</w:t>
            </w:r>
          </w:p>
        </w:tc>
        <w:tc>
          <w:tcPr>
            <w:vAlign w:val="top"/>
          </w:tcPr>
          <w:p w:rsidR="00000000" w:rsidDel="00000000" w:rsidP="00000000" w:rsidRDefault="00000000" w:rsidRPr="00000000" w14:paraId="0000047F">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Спорт және бапкерлік, барлығы  17 академиялық кредиттер </w:t>
            </w:r>
            <w:r w:rsidDel="00000000" w:rsidR="00000000" w:rsidRPr="00000000">
              <w:rPr>
                <w:rtl w:val="0"/>
              </w:rPr>
            </w:r>
          </w:p>
        </w:tc>
      </w:tr>
      <w:tr>
        <w:trPr>
          <w:cantSplit w:val="0"/>
          <w:tblHeader w:val="0"/>
        </w:trPr>
        <w:tc>
          <w:tcPr>
            <w:vAlign w:val="top"/>
          </w:tcPr>
          <w:p w:rsidR="00000000" w:rsidDel="00000000" w:rsidP="00000000" w:rsidRDefault="00000000" w:rsidRPr="00000000" w14:paraId="00000480">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Академиялық кредит </w:t>
            </w:r>
          </w:p>
        </w:tc>
        <w:tc>
          <w:tcPr>
            <w:vAlign w:val="top"/>
          </w:tcPr>
          <w:p w:rsidR="00000000" w:rsidDel="00000000" w:rsidP="00000000" w:rsidRDefault="00000000" w:rsidRPr="00000000" w14:paraId="00000481">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6</w:t>
            </w:r>
          </w:p>
        </w:tc>
      </w:tr>
      <w:tr>
        <w:trPr>
          <w:cantSplit w:val="0"/>
          <w:tblHeader w:val="0"/>
        </w:trPr>
        <w:tc>
          <w:tcPr>
            <w:vAlign w:val="top"/>
          </w:tcPr>
          <w:p w:rsidR="00000000" w:rsidDel="00000000" w:rsidP="00000000" w:rsidRDefault="00000000" w:rsidRPr="00000000" w14:paraId="00000482">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Курс/құзыреттілік сипаттамасы </w:t>
            </w:r>
          </w:p>
        </w:tc>
        <w:tc>
          <w:tcPr>
            <w:vAlign w:val="top"/>
          </w:tcPr>
          <w:p w:rsidR="00000000" w:rsidDel="00000000" w:rsidP="00000000" w:rsidRDefault="00000000" w:rsidRPr="00000000" w14:paraId="00000483">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Бұл курстың мақсаты пәндік құзыреттіліктің келесі салаларын арттыру болып табылады:</w:t>
            </w:r>
          </w:p>
          <w:p w:rsidR="00000000" w:rsidDel="00000000" w:rsidP="00000000" w:rsidRDefault="00000000" w:rsidRPr="00000000" w14:paraId="0000048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Жеке ерекшеліктер, қажеттіліктер және қозғалыс қызметіндегі мүмкіндіктері негізінде дене шынықтыру және спорт бойынша сабақтарды жоспарлау, ұйымдастыру және өткізу бойынша құзыреттілік саласы (5,6,8)</w:t>
            </w:r>
          </w:p>
          <w:p w:rsidR="00000000" w:rsidDel="00000000" w:rsidP="00000000" w:rsidRDefault="00000000" w:rsidRPr="00000000" w14:paraId="0000048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Салауатты өмір салтын насихаттау, физикалық белсенді өмір салтын ынталандыру және ынталандыру бойынша құзыреттер саласы (14-16)</w:t>
            </w:r>
          </w:p>
          <w:p w:rsidR="00000000" w:rsidDel="00000000" w:rsidP="00000000" w:rsidRDefault="00000000" w:rsidRPr="00000000" w14:paraId="00000486">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487">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Болашақ мұғалімдердің дене шынықтыру-спорттық іс-әрекетінің психологиялық ерекшеліктері; психомоторлық саланың, когнитивтік, эмоционалдық және ерікті процестердің өзара байланысы; дене шынықтыру-спорттық іс-әрекет процесінде туындайтын психикалық жай-күйлер; спорт ұжымдарының, спорт педагогтары мен оқушылардың психологиялық ерекшеліктері туралы нақты түсініктері болады; оқушылардың психологиялық жай-күйін диагностикалау және оларды реттеу үшін психологиялық көмек көрсету дағдыларын көрсетеді.</w:t>
            </w:r>
          </w:p>
        </w:tc>
      </w:tr>
      <w:tr>
        <w:trPr>
          <w:cantSplit w:val="0"/>
          <w:tblHeader w:val="0"/>
        </w:trPr>
        <w:tc>
          <w:tcPr>
            <w:vAlign w:val="top"/>
          </w:tcPr>
          <w:p w:rsidR="00000000" w:rsidDel="00000000" w:rsidP="00000000" w:rsidRDefault="00000000" w:rsidRPr="00000000" w14:paraId="00000488">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Оқу нәтижелері </w:t>
            </w:r>
          </w:p>
        </w:tc>
        <w:tc>
          <w:tcPr>
            <w:vAlign w:val="top"/>
          </w:tcPr>
          <w:p w:rsidR="00000000" w:rsidDel="00000000" w:rsidP="00000000" w:rsidRDefault="00000000" w:rsidRPr="00000000" w14:paraId="00000489">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8A">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қызметте дене шынықтыру-сауықтыру және спорт қызметі және оның субъектілері туралы психологиялық білімді қолдану;</w:t>
            </w:r>
          </w:p>
          <w:p w:rsidR="00000000" w:rsidDel="00000000" w:rsidP="00000000" w:rsidRDefault="00000000" w:rsidRPr="00000000" w14:paraId="0000048B">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жаттықтырушылармен жұмыс істеудің психологиялық аспектісін, соның ішінде "әмбебап" психологиялық әдістерді талдау; </w:t>
            </w:r>
          </w:p>
          <w:p w:rsidR="00000000" w:rsidDel="00000000" w:rsidP="00000000" w:rsidRDefault="00000000" w:rsidRPr="00000000" w14:paraId="0000048C">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дене шынықтыру-сауықтыру қызметімен айналысатындар мен спортшыларда қиындықтарды жеңуге сындарлы көзқарас қалыптастыру; </w:t>
            </w:r>
          </w:p>
          <w:p w:rsidR="00000000" w:rsidDel="00000000" w:rsidP="00000000" w:rsidRDefault="00000000" w:rsidRPr="00000000" w14:paraId="0000048D">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дене шынықтыру-сауықтыру және спорттық қызметпен айналысатындарды психикалық өзін-өзі реттеу тәсілдеріне оқыту бағдарламасының сараланған, жеке мазмұнын әзірлеу;</w:t>
            </w:r>
          </w:p>
          <w:p w:rsidR="00000000" w:rsidDel="00000000" w:rsidP="00000000" w:rsidRDefault="00000000" w:rsidRPr="00000000" w14:paraId="0000048E">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дене шынықтыру мен спорттағы психопрофилактика және психогигиена бойынша іс-шараларды әзірлеу және өткізу</w:t>
            </w:r>
          </w:p>
        </w:tc>
      </w:tr>
    </w:tbl>
    <w:p w:rsidR="00000000" w:rsidDel="00000000" w:rsidP="00000000" w:rsidRDefault="00000000" w:rsidRPr="00000000" w14:paraId="0000048F">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tbl>
      <w:tblPr>
        <w:tblStyle w:val="Table51"/>
        <w:tblW w:w="8823.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728"/>
        <w:gridCol w:w="7095"/>
        <w:tblGridChange w:id="0">
          <w:tblGrid>
            <w:gridCol w:w="1728"/>
            <w:gridCol w:w="7095"/>
          </w:tblGrid>
        </w:tblGridChange>
      </w:tblGrid>
      <w:tr>
        <w:trPr>
          <w:cantSplit w:val="0"/>
          <w:tblHeader w:val="0"/>
        </w:trPr>
        <w:tc>
          <w:tcPr>
            <w:vAlign w:val="top"/>
          </w:tcPr>
          <w:p w:rsidR="00000000" w:rsidDel="00000000" w:rsidP="00000000" w:rsidRDefault="00000000" w:rsidRPr="00000000" w14:paraId="00000490">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Курс атауы </w:t>
            </w:r>
          </w:p>
        </w:tc>
        <w:tc>
          <w:tcPr>
            <w:vAlign w:val="top"/>
          </w:tcPr>
          <w:p w:rsidR="00000000" w:rsidDel="00000000" w:rsidP="00000000" w:rsidRDefault="00000000" w:rsidRPr="00000000" w14:paraId="00000491">
            <w:pPr>
              <w:tabs>
                <w:tab w:val="left" w:leader="none" w:pos="90"/>
              </w:tabs>
              <w:spacing w:after="120" w:line="24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Спортта өзін-өзі реттеу психологиясы</w:t>
            </w:r>
            <w:r w:rsidDel="00000000" w:rsidR="00000000" w:rsidRPr="00000000">
              <w:rPr>
                <w:rtl w:val="0"/>
              </w:rPr>
            </w:r>
          </w:p>
        </w:tc>
      </w:tr>
      <w:tr>
        <w:trPr>
          <w:cantSplit w:val="0"/>
          <w:tblHeader w:val="0"/>
        </w:trPr>
        <w:tc>
          <w:tcPr>
            <w:vAlign w:val="top"/>
          </w:tcPr>
          <w:p w:rsidR="00000000" w:rsidDel="00000000" w:rsidP="00000000" w:rsidRDefault="00000000" w:rsidRPr="00000000" w14:paraId="00000492">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Компонент</w:t>
            </w:r>
          </w:p>
        </w:tc>
        <w:tc>
          <w:tcPr>
            <w:vAlign w:val="top"/>
          </w:tcPr>
          <w:p w:rsidR="00000000" w:rsidDel="00000000" w:rsidP="00000000" w:rsidRDefault="00000000" w:rsidRPr="00000000" w14:paraId="00000493">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Пәндік компонент, Таңдау бойынша компонент</w:t>
            </w:r>
          </w:p>
        </w:tc>
      </w:tr>
      <w:tr>
        <w:trPr>
          <w:cantSplit w:val="0"/>
          <w:tblHeader w:val="0"/>
        </w:trPr>
        <w:tc>
          <w:tcPr>
            <w:vAlign w:val="top"/>
          </w:tcPr>
          <w:p w:rsidR="00000000" w:rsidDel="00000000" w:rsidP="00000000" w:rsidRDefault="00000000" w:rsidRPr="00000000" w14:paraId="00000494">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Цикл </w:t>
            </w:r>
          </w:p>
        </w:tc>
        <w:tc>
          <w:tcPr>
            <w:vAlign w:val="top"/>
          </w:tcPr>
          <w:p w:rsidR="00000000" w:rsidDel="00000000" w:rsidP="00000000" w:rsidRDefault="00000000" w:rsidRPr="00000000" w14:paraId="00000495">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Бейіндеуші пәндер</w:t>
            </w:r>
          </w:p>
        </w:tc>
      </w:tr>
      <w:tr>
        <w:trPr>
          <w:cantSplit w:val="0"/>
          <w:tblHeader w:val="0"/>
        </w:trPr>
        <w:tc>
          <w:tcPr>
            <w:vAlign w:val="top"/>
          </w:tcPr>
          <w:p w:rsidR="00000000" w:rsidDel="00000000" w:rsidP="00000000" w:rsidRDefault="00000000" w:rsidRPr="00000000" w14:paraId="00000496">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Модуль</w:t>
            </w:r>
          </w:p>
        </w:tc>
        <w:tc>
          <w:tcPr>
            <w:vAlign w:val="top"/>
          </w:tcPr>
          <w:p w:rsidR="00000000" w:rsidDel="00000000" w:rsidP="00000000" w:rsidRDefault="00000000" w:rsidRPr="00000000" w14:paraId="00000497">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Спорт және бапкерлік, барлығы  17 академиялық кредиттер </w:t>
            </w:r>
            <w:r w:rsidDel="00000000" w:rsidR="00000000" w:rsidRPr="00000000">
              <w:rPr>
                <w:rtl w:val="0"/>
              </w:rPr>
            </w:r>
          </w:p>
        </w:tc>
      </w:tr>
      <w:tr>
        <w:trPr>
          <w:cantSplit w:val="0"/>
          <w:tblHeader w:val="0"/>
        </w:trPr>
        <w:tc>
          <w:tcPr>
            <w:vAlign w:val="top"/>
          </w:tcPr>
          <w:p w:rsidR="00000000" w:rsidDel="00000000" w:rsidP="00000000" w:rsidRDefault="00000000" w:rsidRPr="00000000" w14:paraId="00000498">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Академиялық кредит </w:t>
            </w:r>
          </w:p>
        </w:tc>
        <w:tc>
          <w:tcPr>
            <w:vAlign w:val="top"/>
          </w:tcPr>
          <w:p w:rsidR="00000000" w:rsidDel="00000000" w:rsidP="00000000" w:rsidRDefault="00000000" w:rsidRPr="00000000" w14:paraId="00000499">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6</w:t>
            </w:r>
          </w:p>
        </w:tc>
      </w:tr>
      <w:tr>
        <w:trPr>
          <w:cantSplit w:val="0"/>
          <w:tblHeader w:val="0"/>
        </w:trPr>
        <w:tc>
          <w:tcPr>
            <w:vAlign w:val="top"/>
          </w:tcPr>
          <w:p w:rsidR="00000000" w:rsidDel="00000000" w:rsidP="00000000" w:rsidRDefault="00000000" w:rsidRPr="00000000" w14:paraId="0000049A">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Курс/құзыреттілік сипаттамасы </w:t>
            </w:r>
          </w:p>
        </w:tc>
        <w:tc>
          <w:tcPr>
            <w:vAlign w:val="top"/>
          </w:tcPr>
          <w:p w:rsidR="00000000" w:rsidDel="00000000" w:rsidP="00000000" w:rsidRDefault="00000000" w:rsidRPr="00000000" w14:paraId="0000049B">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Бұл курстың мақсаты пәндік құзыреттіліктің келесі салаларын арттыру болып табылады:</w:t>
            </w:r>
          </w:p>
          <w:p w:rsidR="00000000" w:rsidDel="00000000" w:rsidP="00000000" w:rsidRDefault="00000000" w:rsidRPr="00000000" w14:paraId="0000049C">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Жеке ерекшеліктер, қажеттіліктер және қозғалыс қызметіндегі мүмкіндіктері негізінде дене шынықтыру және спорт бойынша сабақтарды жоспарлау, ұйымдастыру және өткізу бойынша құзыреттілік саласы</w:t>
            </w:r>
          </w:p>
          <w:p w:rsidR="00000000" w:rsidDel="00000000" w:rsidP="00000000" w:rsidRDefault="00000000" w:rsidRPr="00000000" w14:paraId="0000049D">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49E">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Болашақ спорт педагогтары спорттағы психикалық және функционалдық жай-күйлердің психологиялық өзін-өзі реттеудің мәні, тетіктері мен құралдары туралы нақты түсінікке ие; спортта психикалық өзін-өзі реттеу құралдарын пайдалану бойынша практикалық дағдыларға ие.</w:t>
            </w:r>
          </w:p>
        </w:tc>
      </w:tr>
      <w:tr>
        <w:trPr>
          <w:cantSplit w:val="0"/>
          <w:tblHeader w:val="0"/>
        </w:trPr>
        <w:tc>
          <w:tcPr>
            <w:vAlign w:val="top"/>
          </w:tcPr>
          <w:p w:rsidR="00000000" w:rsidDel="00000000" w:rsidP="00000000" w:rsidRDefault="00000000" w:rsidRPr="00000000" w14:paraId="0000049F">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Оқу нәтижелері </w:t>
            </w:r>
          </w:p>
        </w:tc>
        <w:tc>
          <w:tcPr>
            <w:vAlign w:val="top"/>
          </w:tcPr>
          <w:p w:rsidR="00000000" w:rsidDel="00000000" w:rsidP="00000000" w:rsidRDefault="00000000" w:rsidRPr="00000000" w14:paraId="000004A0">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A1">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ffffff" w:val="clear"/>
              <w:tabs>
                <w:tab w:val="left" w:leader="none" w:pos="90"/>
              </w:tabs>
              <w:spacing w:after="120" w:before="28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Психикалық өзін-өзі реттеу әдісі және оның түрлері туралы негізгі идеялар жүйесі.</w:t>
            </w:r>
          </w:p>
          <w:p w:rsidR="00000000" w:rsidDel="00000000" w:rsidP="00000000" w:rsidRDefault="00000000" w:rsidRPr="00000000" w14:paraId="000004A2">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ffffff"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психикалық өзін-өзі реттеудің ағзадағы психофизиологиялық процестерге әсер ету заңдылықтары;</w:t>
            </w:r>
          </w:p>
          <w:p w:rsidR="00000000" w:rsidDel="00000000" w:rsidP="00000000" w:rsidRDefault="00000000" w:rsidRPr="00000000" w14:paraId="000004A3">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ffffff"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спорт түрі мен жас ерекшелігін ескере отырып, жаттығу және бәсекелестік процестерде психореттеу сабақтарын жобалау және өткізу;</w:t>
            </w:r>
          </w:p>
          <w:p w:rsidR="00000000" w:rsidDel="00000000" w:rsidP="00000000" w:rsidRDefault="00000000" w:rsidRPr="00000000" w14:paraId="000004A4">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ffffff"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спортшылардың психореттеу әдістерін меңгеру тиімділігін бақылау. </w:t>
            </w:r>
          </w:p>
          <w:p w:rsidR="00000000" w:rsidDel="00000000" w:rsidP="00000000" w:rsidRDefault="00000000" w:rsidRPr="00000000" w14:paraId="000004A5">
            <w:pPr>
              <w:numPr>
                <w:ilvl w:val="0"/>
                <w:numId w:val="11"/>
              </w:numPr>
              <w:tabs>
                <w:tab w:val="left" w:leader="none" w:pos="90"/>
              </w:tabs>
              <w:spacing w:after="120" w:line="240" w:lineRule="auto"/>
              <w:ind w:left="0" w:firstLine="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әр түрлі контингент үшін психореттеу әдістерін қолдану.</w:t>
            </w:r>
          </w:p>
        </w:tc>
      </w:tr>
    </w:tbl>
    <w:p w:rsidR="00000000" w:rsidDel="00000000" w:rsidP="00000000" w:rsidRDefault="00000000" w:rsidRPr="00000000" w14:paraId="000004A6">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tbl>
      <w:tblPr>
        <w:tblStyle w:val="Table52"/>
        <w:tblW w:w="8823.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728"/>
        <w:gridCol w:w="7095"/>
        <w:tblGridChange w:id="0">
          <w:tblGrid>
            <w:gridCol w:w="1728"/>
            <w:gridCol w:w="7095"/>
          </w:tblGrid>
        </w:tblGridChange>
      </w:tblGrid>
      <w:tr>
        <w:trPr>
          <w:cantSplit w:val="0"/>
          <w:tblHeader w:val="0"/>
        </w:trPr>
        <w:tc>
          <w:tcPr>
            <w:vAlign w:val="top"/>
          </w:tcPr>
          <w:p w:rsidR="00000000" w:rsidDel="00000000" w:rsidP="00000000" w:rsidRDefault="00000000" w:rsidRPr="00000000" w14:paraId="000004A7">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Курс атауы </w:t>
            </w:r>
          </w:p>
        </w:tc>
        <w:tc>
          <w:tcPr>
            <w:vAlign w:val="top"/>
          </w:tcPr>
          <w:p w:rsidR="00000000" w:rsidDel="00000000" w:rsidP="00000000" w:rsidRDefault="00000000" w:rsidRPr="00000000" w14:paraId="000004A8">
            <w:pPr>
              <w:tabs>
                <w:tab w:val="left" w:leader="none" w:pos="90"/>
              </w:tabs>
              <w:spacing w:after="120" w:line="24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Спорт және жарыс этикасы</w:t>
            </w:r>
            <w:r w:rsidDel="00000000" w:rsidR="00000000" w:rsidRPr="00000000">
              <w:rPr>
                <w:rtl w:val="0"/>
              </w:rPr>
            </w:r>
          </w:p>
        </w:tc>
      </w:tr>
      <w:tr>
        <w:trPr>
          <w:cantSplit w:val="0"/>
          <w:tblHeader w:val="0"/>
        </w:trPr>
        <w:tc>
          <w:tcPr>
            <w:vAlign w:val="top"/>
          </w:tcPr>
          <w:p w:rsidR="00000000" w:rsidDel="00000000" w:rsidP="00000000" w:rsidRDefault="00000000" w:rsidRPr="00000000" w14:paraId="000004A9">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Компонент</w:t>
            </w:r>
          </w:p>
        </w:tc>
        <w:tc>
          <w:tcPr>
            <w:vAlign w:val="top"/>
          </w:tcPr>
          <w:p w:rsidR="00000000" w:rsidDel="00000000" w:rsidP="00000000" w:rsidRDefault="00000000" w:rsidRPr="00000000" w14:paraId="000004AA">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Пәндік компонент, Таңдау бойынша компонент</w:t>
            </w:r>
          </w:p>
        </w:tc>
      </w:tr>
      <w:tr>
        <w:trPr>
          <w:cantSplit w:val="0"/>
          <w:tblHeader w:val="0"/>
        </w:trPr>
        <w:tc>
          <w:tcPr>
            <w:vAlign w:val="top"/>
          </w:tcPr>
          <w:p w:rsidR="00000000" w:rsidDel="00000000" w:rsidP="00000000" w:rsidRDefault="00000000" w:rsidRPr="00000000" w14:paraId="000004AB">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Цикл </w:t>
            </w:r>
          </w:p>
        </w:tc>
        <w:tc>
          <w:tcPr>
            <w:vAlign w:val="top"/>
          </w:tcPr>
          <w:p w:rsidR="00000000" w:rsidDel="00000000" w:rsidP="00000000" w:rsidRDefault="00000000" w:rsidRPr="00000000" w14:paraId="000004AC">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Бейіндеуші пәндер</w:t>
            </w:r>
          </w:p>
        </w:tc>
      </w:tr>
      <w:tr>
        <w:trPr>
          <w:cantSplit w:val="0"/>
          <w:tblHeader w:val="0"/>
        </w:trPr>
        <w:tc>
          <w:tcPr>
            <w:vAlign w:val="top"/>
          </w:tcPr>
          <w:p w:rsidR="00000000" w:rsidDel="00000000" w:rsidP="00000000" w:rsidRDefault="00000000" w:rsidRPr="00000000" w14:paraId="000004AD">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Модуль</w:t>
            </w:r>
          </w:p>
        </w:tc>
        <w:tc>
          <w:tcPr>
            <w:vAlign w:val="top"/>
          </w:tcPr>
          <w:p w:rsidR="00000000" w:rsidDel="00000000" w:rsidP="00000000" w:rsidRDefault="00000000" w:rsidRPr="00000000" w14:paraId="000004AE">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Спорт және бапкерлік, барлығы  17 академиялық кредиттер </w:t>
            </w:r>
            <w:r w:rsidDel="00000000" w:rsidR="00000000" w:rsidRPr="00000000">
              <w:rPr>
                <w:rtl w:val="0"/>
              </w:rPr>
            </w:r>
          </w:p>
        </w:tc>
      </w:tr>
      <w:tr>
        <w:trPr>
          <w:cantSplit w:val="0"/>
          <w:tblHeader w:val="0"/>
        </w:trPr>
        <w:tc>
          <w:tcPr>
            <w:vAlign w:val="top"/>
          </w:tcPr>
          <w:p w:rsidR="00000000" w:rsidDel="00000000" w:rsidP="00000000" w:rsidRDefault="00000000" w:rsidRPr="00000000" w14:paraId="000004AF">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Академиялық кредит </w:t>
            </w:r>
          </w:p>
        </w:tc>
        <w:tc>
          <w:tcPr>
            <w:vAlign w:val="top"/>
          </w:tcPr>
          <w:p w:rsidR="00000000" w:rsidDel="00000000" w:rsidP="00000000" w:rsidRDefault="00000000" w:rsidRPr="00000000" w14:paraId="000004B0">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6</w:t>
            </w:r>
          </w:p>
        </w:tc>
      </w:tr>
      <w:tr>
        <w:trPr>
          <w:cantSplit w:val="0"/>
          <w:tblHeader w:val="0"/>
        </w:trPr>
        <w:tc>
          <w:tcPr>
            <w:vAlign w:val="top"/>
          </w:tcPr>
          <w:p w:rsidR="00000000" w:rsidDel="00000000" w:rsidP="00000000" w:rsidRDefault="00000000" w:rsidRPr="00000000" w14:paraId="000004B1">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Курс/құзыреттілік сипаттамасы </w:t>
            </w:r>
          </w:p>
        </w:tc>
        <w:tc>
          <w:tcPr>
            <w:vAlign w:val="top"/>
          </w:tcPr>
          <w:p w:rsidR="00000000" w:rsidDel="00000000" w:rsidP="00000000" w:rsidRDefault="00000000" w:rsidRPr="00000000" w14:paraId="000004B2">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Бұл курстың мақсаты пәндік құзыреттіліктің келесі салаларын арттыру болып табылады:</w:t>
            </w:r>
          </w:p>
          <w:p w:rsidR="00000000" w:rsidDel="00000000" w:rsidP="00000000" w:rsidRDefault="00000000" w:rsidRPr="00000000" w14:paraId="000004B3">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Жеке ерекшеліктер, қажеттіліктер және қозғалыс қызметіндегі мүмкіндіктері негізінде дене шынықтыру және спорт бойынша сабақтарды жоспарлау, ұйымдастыру және өткізу бойынша құзыреттілік саласы</w:t>
            </w:r>
          </w:p>
          <w:p w:rsidR="00000000" w:rsidDel="00000000" w:rsidP="00000000" w:rsidRDefault="00000000" w:rsidRPr="00000000" w14:paraId="000004B4">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4B5">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Болашақ спорт педагогтары Этика, мәдениет, дене шынықтыру, спорт, спорт мәдениеті, спорттық этика, олимпизм, Fair play, фанаттар қозғалысы сияқты әлеуметтік құбылыстарды тарихи аспектіде спорттық этика мен мінез-құлықты тәрбиелеудің практикалық дағдылары және олардың дамуының қазіргі кезеңінде философиялық тұрғыдан түсінуді және түсінуді көрсетеді;</w:t>
            </w:r>
          </w:p>
        </w:tc>
      </w:tr>
      <w:tr>
        <w:trPr>
          <w:cantSplit w:val="0"/>
          <w:tblHeader w:val="0"/>
        </w:trPr>
        <w:tc>
          <w:tcPr>
            <w:vAlign w:val="top"/>
          </w:tcPr>
          <w:p w:rsidR="00000000" w:rsidDel="00000000" w:rsidP="00000000" w:rsidRDefault="00000000" w:rsidRPr="00000000" w14:paraId="000004B6">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Оқу нәтижелері </w:t>
            </w:r>
          </w:p>
        </w:tc>
        <w:tc>
          <w:tcPr>
            <w:vAlign w:val="top"/>
          </w:tcPr>
          <w:p w:rsidR="00000000" w:rsidDel="00000000" w:rsidP="00000000" w:rsidRDefault="00000000" w:rsidRPr="00000000" w14:paraId="000004B7">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B8">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қызмет міндеттерін шешу және спортшыларды даярлау мақсатында Олимпиаданың тарихи мұрасы мен мәдени дәстүрлерін талдау және түсіндіру;</w:t>
            </w:r>
          </w:p>
          <w:p w:rsidR="00000000" w:rsidDel="00000000" w:rsidP="00000000" w:rsidRDefault="00000000" w:rsidRPr="00000000" w14:paraId="000004B9">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мінез-құлық пен қызметте педагогикалық және спорттық этиканы, " Фэйр Плэй" қағидаттарын және жалпыадамзаттық құндылықтарды көрсету;</w:t>
            </w:r>
          </w:p>
          <w:p w:rsidR="00000000" w:rsidDel="00000000" w:rsidP="00000000" w:rsidRDefault="00000000" w:rsidRPr="00000000" w14:paraId="000004BA">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ұйымдастырушылық-басқарушылық қызмет дағдыларын пайдалана отырып, кәсіби психологиялық негізделген өзара іс-қимылды жүзеге асыру;</w:t>
            </w:r>
          </w:p>
          <w:p w:rsidR="00000000" w:rsidDel="00000000" w:rsidP="00000000" w:rsidRDefault="00000000" w:rsidRPr="00000000" w14:paraId="000004BB">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қатысушылармен қарым-қатынас процесінде адамгершілік және этикалық нормаларды сақтау және спорт ұжымында қолайлы атмосфера құру;</w:t>
            </w:r>
          </w:p>
          <w:p w:rsidR="00000000" w:rsidDel="00000000" w:rsidP="00000000" w:rsidRDefault="00000000" w:rsidRPr="00000000" w14:paraId="000004BC">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спорттық нәтижені объективтендіру және төрешілердің әділдігін белгілеу мақсатында төрешілер мен қарсыластардың іс-әрекеттерін бақылау дағдылары</w:t>
            </w:r>
          </w:p>
        </w:tc>
      </w:tr>
    </w:tbl>
    <w:p w:rsidR="00000000" w:rsidDel="00000000" w:rsidP="00000000" w:rsidRDefault="00000000" w:rsidRPr="00000000" w14:paraId="000004BD">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tbl>
      <w:tblPr>
        <w:tblStyle w:val="Table53"/>
        <w:tblW w:w="8781.0" w:type="dxa"/>
        <w:jc w:val="left"/>
        <w:tblBorders>
          <w:top w:color="000000" w:space="0" w:sz="6" w:val="single"/>
          <w:left w:color="000000" w:space="0" w:sz="6" w:val="single"/>
          <w:bottom w:color="000000" w:space="0" w:sz="6" w:val="single"/>
          <w:right w:color="000000" w:space="0" w:sz="6" w:val="single"/>
          <w:insideH w:color="000000" w:space="0" w:sz="0" w:val="nil"/>
          <w:insideV w:color="000000" w:space="0" w:sz="0" w:val="nil"/>
        </w:tblBorders>
        <w:tblLayout w:type="fixed"/>
        <w:tblLook w:val="0000"/>
      </w:tblPr>
      <w:tblGrid>
        <w:gridCol w:w="8781"/>
        <w:tblGridChange w:id="0">
          <w:tblGrid>
            <w:gridCol w:w="8781"/>
          </w:tblGrid>
        </w:tblGridChange>
      </w:tblGrid>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vAlign w:val="top"/>
          </w:tcPr>
          <w:p w:rsidR="00000000" w:rsidDel="00000000" w:rsidP="00000000" w:rsidRDefault="00000000" w:rsidRPr="00000000" w14:paraId="000004BE">
            <w:pPr>
              <w:keepNext w:val="0"/>
              <w:keepLines w:val="0"/>
              <w:pageBreakBefore w:val="0"/>
              <w:widowControl w:val="1"/>
              <w:pBdr>
                <w:top w:space="0" w:sz="0" w:val="nil"/>
                <w:left w:space="0" w:sz="0" w:val="nil"/>
                <w:bottom w:space="0" w:sz="0" w:val="nil"/>
                <w:right w:space="0" w:sz="0" w:val="nil"/>
                <w:between w:space="0" w:sz="0" w:val="nil"/>
              </w:pBdr>
              <w:shd w:fill="bdd6ee"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ФИЗИКАЛЫҚ ДАМУ, ОЙ ҚАБІЛЕТІ АХУАЛЫ ЖӘНЕ ҚОЛДАНБАЛЫ ЗЕРТТЕУ, 25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АКАДЕМИЯЛЫҚ КРЕДИТ</w:t>
            </w:r>
            <w:r w:rsidDel="00000000" w:rsidR="00000000" w:rsidRPr="00000000">
              <w:rPr>
                <w:rtl w:val="0"/>
              </w:rPr>
            </w:r>
          </w:p>
          <w:p w:rsidR="00000000" w:rsidDel="00000000" w:rsidP="00000000" w:rsidRDefault="00000000" w:rsidRPr="00000000" w14:paraId="000004B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Негізгі пәндік модуль салауатты өмір салтын насихаттау, физикалық белсенді өмір салтын көтермелеу және ынталандыру, психикалық әл-ауқат пен физикалық денсаулық, дене шынықтыру мен спорттағы қолданбалы зерттеулер бойынша білім мен дағдыларды береді. Ол сондай-ақ оқыту және оқу процестерін әзірлеу және жүзеге асыру кезінде оқушылардың әртүрлілігін қалай ескеру керектігі және оқушылардың әл-ауқатына қолайлы оқу ортасын қалай құру керектігі туралы білім мен дағдыларды береді.</w:t>
            </w:r>
            <w:r w:rsidDel="00000000" w:rsidR="00000000" w:rsidRPr="00000000">
              <w:rPr>
                <w:rtl w:val="0"/>
              </w:rPr>
            </w:r>
          </w:p>
        </w:tc>
      </w:tr>
    </w:tbl>
    <w:p w:rsidR="00000000" w:rsidDel="00000000" w:rsidP="00000000" w:rsidRDefault="00000000" w:rsidRPr="00000000" w14:paraId="000004C0">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tbl>
      <w:tblPr>
        <w:tblStyle w:val="Table54"/>
        <w:tblW w:w="8823.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38"/>
        <w:gridCol w:w="7185"/>
        <w:tblGridChange w:id="0">
          <w:tblGrid>
            <w:gridCol w:w="1638"/>
            <w:gridCol w:w="7185"/>
          </w:tblGrid>
        </w:tblGridChange>
      </w:tblGrid>
      <w:tr>
        <w:trPr>
          <w:cantSplit w:val="0"/>
          <w:tblHeader w:val="0"/>
        </w:trPr>
        <w:tc>
          <w:tcPr>
            <w:vAlign w:val="top"/>
          </w:tcPr>
          <w:p w:rsidR="00000000" w:rsidDel="00000000" w:rsidP="00000000" w:rsidRDefault="00000000" w:rsidRPr="00000000" w14:paraId="000004C1">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Курс атауы </w:t>
            </w:r>
          </w:p>
        </w:tc>
        <w:tc>
          <w:tcPr>
            <w:vAlign w:val="top"/>
          </w:tcPr>
          <w:p w:rsidR="00000000" w:rsidDel="00000000" w:rsidP="00000000" w:rsidRDefault="00000000" w:rsidRPr="00000000" w14:paraId="000004C2">
            <w:pPr>
              <w:tabs>
                <w:tab w:val="left" w:leader="none" w:pos="90"/>
              </w:tabs>
              <w:spacing w:after="120" w:line="24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Дене шынықтыруды оқыту әдістемесі</w:t>
            </w:r>
            <w:r w:rsidDel="00000000" w:rsidR="00000000" w:rsidRPr="00000000">
              <w:rPr>
                <w:rtl w:val="0"/>
              </w:rPr>
            </w:r>
          </w:p>
        </w:tc>
      </w:tr>
      <w:tr>
        <w:trPr>
          <w:cantSplit w:val="0"/>
          <w:tblHeader w:val="0"/>
        </w:trPr>
        <w:tc>
          <w:tcPr>
            <w:vAlign w:val="top"/>
          </w:tcPr>
          <w:p w:rsidR="00000000" w:rsidDel="00000000" w:rsidP="00000000" w:rsidRDefault="00000000" w:rsidRPr="00000000" w14:paraId="000004C3">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Компонент</w:t>
            </w:r>
          </w:p>
        </w:tc>
        <w:tc>
          <w:tcPr>
            <w:vAlign w:val="top"/>
          </w:tcPr>
          <w:p w:rsidR="00000000" w:rsidDel="00000000" w:rsidP="00000000" w:rsidRDefault="00000000" w:rsidRPr="00000000" w14:paraId="000004C4">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Пәндік компонент, Жоғары оқу орны компоненті </w:t>
            </w:r>
          </w:p>
        </w:tc>
      </w:tr>
      <w:tr>
        <w:trPr>
          <w:cantSplit w:val="0"/>
          <w:tblHeader w:val="0"/>
        </w:trPr>
        <w:tc>
          <w:tcPr>
            <w:vAlign w:val="top"/>
          </w:tcPr>
          <w:p w:rsidR="00000000" w:rsidDel="00000000" w:rsidP="00000000" w:rsidRDefault="00000000" w:rsidRPr="00000000" w14:paraId="000004C5">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Цикл </w:t>
            </w:r>
          </w:p>
        </w:tc>
        <w:tc>
          <w:tcPr>
            <w:vAlign w:val="top"/>
          </w:tcPr>
          <w:p w:rsidR="00000000" w:rsidDel="00000000" w:rsidP="00000000" w:rsidRDefault="00000000" w:rsidRPr="00000000" w14:paraId="000004C6">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Бейіндеуші пәндер</w:t>
            </w:r>
          </w:p>
        </w:tc>
      </w:tr>
      <w:tr>
        <w:trPr>
          <w:cantSplit w:val="0"/>
          <w:tblHeader w:val="0"/>
        </w:trPr>
        <w:tc>
          <w:tcPr>
            <w:vAlign w:val="top"/>
          </w:tcPr>
          <w:p w:rsidR="00000000" w:rsidDel="00000000" w:rsidP="00000000" w:rsidRDefault="00000000" w:rsidRPr="00000000" w14:paraId="000004C7">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Модуль</w:t>
            </w:r>
          </w:p>
        </w:tc>
        <w:tc>
          <w:tcPr>
            <w:vAlign w:val="top"/>
          </w:tcPr>
          <w:p w:rsidR="00000000" w:rsidDel="00000000" w:rsidP="00000000" w:rsidRDefault="00000000" w:rsidRPr="00000000" w14:paraId="000004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Физикалық даму, ой қабілеті ахуалы және қолданбалы зерттеу, 25 академиялық кредит</w:t>
            </w:r>
            <w:r w:rsidDel="00000000" w:rsidR="00000000" w:rsidRPr="00000000">
              <w:rPr>
                <w:rtl w:val="0"/>
              </w:rPr>
            </w:r>
          </w:p>
        </w:tc>
      </w:tr>
      <w:tr>
        <w:trPr>
          <w:cantSplit w:val="0"/>
          <w:tblHeader w:val="0"/>
        </w:trPr>
        <w:tc>
          <w:tcPr>
            <w:vAlign w:val="top"/>
          </w:tcPr>
          <w:p w:rsidR="00000000" w:rsidDel="00000000" w:rsidP="00000000" w:rsidRDefault="00000000" w:rsidRPr="00000000" w14:paraId="000004C9">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Академиялық кредит </w:t>
            </w:r>
          </w:p>
        </w:tc>
        <w:tc>
          <w:tcPr>
            <w:vAlign w:val="top"/>
          </w:tcPr>
          <w:p w:rsidR="00000000" w:rsidDel="00000000" w:rsidP="00000000" w:rsidRDefault="00000000" w:rsidRPr="00000000" w14:paraId="000004CA">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6</w:t>
            </w:r>
          </w:p>
        </w:tc>
      </w:tr>
      <w:tr>
        <w:trPr>
          <w:cantSplit w:val="0"/>
          <w:tblHeader w:val="0"/>
        </w:trPr>
        <w:tc>
          <w:tcPr>
            <w:vAlign w:val="top"/>
          </w:tcPr>
          <w:p w:rsidR="00000000" w:rsidDel="00000000" w:rsidP="00000000" w:rsidRDefault="00000000" w:rsidRPr="00000000" w14:paraId="000004CB">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Курс/құзыреттілік сипаттамасы </w:t>
            </w:r>
          </w:p>
        </w:tc>
        <w:tc>
          <w:tcPr>
            <w:vAlign w:val="top"/>
          </w:tcPr>
          <w:p w:rsidR="00000000" w:rsidDel="00000000" w:rsidP="00000000" w:rsidRDefault="00000000" w:rsidRPr="00000000" w14:paraId="000004CC">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Бұл курстың мақсаты пәндік құзыреттіліктің келесі салаларын арттыру болып табылады:</w:t>
            </w:r>
          </w:p>
          <w:p w:rsidR="00000000" w:rsidDel="00000000" w:rsidP="00000000" w:rsidRDefault="00000000" w:rsidRPr="00000000" w14:paraId="000004C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Педагогикада және дидактикада құзіреттіліктер саласы </w:t>
            </w:r>
          </w:p>
          <w:p w:rsidR="00000000" w:rsidDel="00000000" w:rsidP="00000000" w:rsidRDefault="00000000" w:rsidRPr="00000000" w14:paraId="000004C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Жеке ерекшеліктер, қажеттіліктер және қозғалыс қызметіндегі мүмкіндіктері негізінде дене шынықтыру және спорт бойынша сабақтарды жоспарлау, ұйымдастыру және өткізу бойынша құзыреттілік саласы</w:t>
            </w:r>
          </w:p>
          <w:p w:rsidR="00000000" w:rsidDel="00000000" w:rsidP="00000000" w:rsidRDefault="00000000" w:rsidRPr="00000000" w14:paraId="000004C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Дене шынықтыру және спорт, қозғалыс белсенділігі және салауатты өмір салты саласындағы қолданбалы зерттеулер бойынша құзыреттер саласы </w:t>
            </w:r>
          </w:p>
          <w:p w:rsidR="00000000" w:rsidDel="00000000" w:rsidP="00000000" w:rsidRDefault="00000000" w:rsidRPr="00000000" w14:paraId="000004D0">
            <w:pPr>
              <w:numPr>
                <w:ilvl w:val="0"/>
                <w:numId w:val="1"/>
              </w:numPr>
              <w:tabs>
                <w:tab w:val="left" w:leader="none" w:pos="90"/>
              </w:tabs>
              <w:spacing w:after="120" w:line="240" w:lineRule="auto"/>
              <w:ind w:left="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Салауатты өмір салтын насихаттау, физикалық белсенді өмір салтын ынталандыру және ынталандыру бойынша құзыреттер саласы</w:t>
            </w:r>
          </w:p>
          <w:p w:rsidR="00000000" w:rsidDel="00000000" w:rsidP="00000000" w:rsidRDefault="00000000" w:rsidRPr="00000000" w14:paraId="000004D1">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4D2">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 дене шынықтыруды оқыту әдістемесі бойынша практикалық құзыреттіліктерді қалыптастыруға бағытталған; дене шынықтыру бойынша мазмұн мен бағдарламаларды әзірлеу дағдыларын, дене шынықтырун ұйымдастырудың барабар әдістері мен нысандарын іріктеуді және әртүрлі жастағы және мүмкіндіктердегі білім алушылармен дене шынықтыру сабақтарын өткізу ерекшелігін; педагогикалық және педагогикалық негізде оқушылардың әртүрлілігін және оқыту технологияларын пайдалануды ескере отырып, оқытуды дараландыру дағдыларын көрсетеді. дербес зерттеулер.</w:t>
            </w:r>
          </w:p>
        </w:tc>
      </w:tr>
      <w:tr>
        <w:trPr>
          <w:cantSplit w:val="0"/>
          <w:tblHeader w:val="0"/>
        </w:trPr>
        <w:tc>
          <w:tcPr>
            <w:vAlign w:val="top"/>
          </w:tcPr>
          <w:p w:rsidR="00000000" w:rsidDel="00000000" w:rsidP="00000000" w:rsidRDefault="00000000" w:rsidRPr="00000000" w14:paraId="000004D3">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Оқу нәтижелері </w:t>
            </w:r>
          </w:p>
        </w:tc>
        <w:tc>
          <w:tcPr>
            <w:vAlign w:val="top"/>
          </w:tcPr>
          <w:p w:rsidR="00000000" w:rsidDel="00000000" w:rsidP="00000000" w:rsidRDefault="00000000" w:rsidRPr="00000000" w14:paraId="000004D4">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D5">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90"/>
                <w:tab w:val="left" w:leader="none" w:pos="1349"/>
                <w:tab w:val="left" w:leader="none" w:pos="2731"/>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дене шынықтыру теориясы мен әдістемесінің ережелерін, әртүрлі жыныс пен жас ерекшеліктерімен айналысатындардың анатомиялық-морфологиялық, физиологиялық және психикалық ерекшеліктерін, оқыту мен даму теориясын, оқу-тәрбие процесі мен дене шынықтыру-сауықтыру жұмыстарын жүзеге асыру үшін педагогика мен психология негіздерін түсіндіреді; </w:t>
            </w:r>
          </w:p>
          <w:p w:rsidR="00000000" w:rsidDel="00000000" w:rsidP="00000000" w:rsidRDefault="00000000" w:rsidRPr="00000000" w14:paraId="000004D6">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90"/>
                <w:tab w:val="left" w:leader="none" w:pos="1349"/>
                <w:tab w:val="left" w:leader="none" w:pos="2731"/>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дене шынықтыру бойынша білім беру процесін ұйымдастырудың тиімді формалары мен технологияларын таңдайды;</w:t>
            </w:r>
          </w:p>
          <w:p w:rsidR="00000000" w:rsidDel="00000000" w:rsidP="00000000" w:rsidRDefault="00000000" w:rsidRPr="00000000" w14:paraId="000004D7">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90"/>
                <w:tab w:val="left" w:leader="none" w:pos="1349"/>
                <w:tab w:val="left" w:leader="none" w:pos="2731"/>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физикалық қасиеттерді дамытудың әдістері мен құралдарын олардың дамуының сезімтал кезеңдеріне сәйкес, сондай-ақ жыныстық-жас ерекшеліктерін және қатысушылардың Денсаулық мүмкіндіктерін ескере отырып таңдайды;</w:t>
            </w:r>
          </w:p>
          <w:p w:rsidR="00000000" w:rsidDel="00000000" w:rsidP="00000000" w:rsidRDefault="00000000" w:rsidRPr="00000000" w14:paraId="000004D8">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90"/>
                <w:tab w:val="left" w:leader="none" w:pos="1349"/>
                <w:tab w:val="left" w:leader="none" w:pos="2731"/>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жыныстық-жас ерекшеліктерін және қатысушылардың Денсаулық мүмкіндіктерін ескере отырып, қатысушылардың дене дамуы мен дайындық деңгейін бақылау, өлшеу және бағалау әдістемелерін қолданады;</w:t>
            </w:r>
          </w:p>
          <w:p w:rsidR="00000000" w:rsidDel="00000000" w:rsidP="00000000" w:rsidRDefault="00000000" w:rsidRPr="00000000" w14:paraId="000004D9">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90"/>
                <w:tab w:val="left" w:leader="none" w:pos="1349"/>
                <w:tab w:val="left" w:leader="none" w:pos="2731"/>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дене шынықтыру саласындағы оқу-әдістемелік қамтамасыз ету және бақылау құжаттарын әзірлейді;</w:t>
            </w:r>
          </w:p>
          <w:p w:rsidR="00000000" w:rsidDel="00000000" w:rsidP="00000000" w:rsidRDefault="00000000" w:rsidRPr="00000000" w14:paraId="000004DA">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оқыту мен оқытудың тиімділігін анықтау бойынша зерттеу әдістерін қолданады.</w:t>
            </w:r>
          </w:p>
        </w:tc>
      </w:tr>
    </w:tbl>
    <w:p w:rsidR="00000000" w:rsidDel="00000000" w:rsidP="00000000" w:rsidRDefault="00000000" w:rsidRPr="00000000" w14:paraId="000004DB">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tbl>
      <w:tblPr>
        <w:tblStyle w:val="Table55"/>
        <w:tblW w:w="8823.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38"/>
        <w:gridCol w:w="7185"/>
        <w:tblGridChange w:id="0">
          <w:tblGrid>
            <w:gridCol w:w="1638"/>
            <w:gridCol w:w="7185"/>
          </w:tblGrid>
        </w:tblGridChange>
      </w:tblGrid>
      <w:tr>
        <w:trPr>
          <w:cantSplit w:val="0"/>
          <w:tblHeader w:val="0"/>
        </w:trPr>
        <w:tc>
          <w:tcPr>
            <w:vAlign w:val="top"/>
          </w:tcPr>
          <w:p w:rsidR="00000000" w:rsidDel="00000000" w:rsidP="00000000" w:rsidRDefault="00000000" w:rsidRPr="00000000" w14:paraId="000004DC">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Курс атауы </w:t>
            </w:r>
          </w:p>
        </w:tc>
        <w:tc>
          <w:tcPr>
            <w:vAlign w:val="top"/>
          </w:tcPr>
          <w:p w:rsidR="00000000" w:rsidDel="00000000" w:rsidP="00000000" w:rsidRDefault="00000000" w:rsidRPr="00000000" w14:paraId="000004DD">
            <w:pPr>
              <w:tabs>
                <w:tab w:val="left" w:leader="none" w:pos="90"/>
              </w:tabs>
              <w:spacing w:after="120" w:line="24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Сауықтыру-рекреативті дене шынықтыру</w:t>
            </w:r>
            <w:r w:rsidDel="00000000" w:rsidR="00000000" w:rsidRPr="00000000">
              <w:rPr>
                <w:rtl w:val="0"/>
              </w:rPr>
            </w:r>
          </w:p>
        </w:tc>
      </w:tr>
      <w:tr>
        <w:trPr>
          <w:cantSplit w:val="0"/>
          <w:tblHeader w:val="0"/>
        </w:trPr>
        <w:tc>
          <w:tcPr>
            <w:vAlign w:val="top"/>
          </w:tcPr>
          <w:p w:rsidR="00000000" w:rsidDel="00000000" w:rsidP="00000000" w:rsidRDefault="00000000" w:rsidRPr="00000000" w14:paraId="000004DE">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Компонент</w:t>
            </w:r>
          </w:p>
        </w:tc>
        <w:tc>
          <w:tcPr>
            <w:vAlign w:val="top"/>
          </w:tcPr>
          <w:p w:rsidR="00000000" w:rsidDel="00000000" w:rsidP="00000000" w:rsidRDefault="00000000" w:rsidRPr="00000000" w14:paraId="000004DF">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Пәндік компонент, Таңдау компоненті</w:t>
            </w:r>
          </w:p>
        </w:tc>
      </w:tr>
      <w:tr>
        <w:trPr>
          <w:cantSplit w:val="0"/>
          <w:tblHeader w:val="0"/>
        </w:trPr>
        <w:tc>
          <w:tcPr>
            <w:vAlign w:val="top"/>
          </w:tcPr>
          <w:p w:rsidR="00000000" w:rsidDel="00000000" w:rsidP="00000000" w:rsidRDefault="00000000" w:rsidRPr="00000000" w14:paraId="000004E0">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Цикл </w:t>
            </w:r>
          </w:p>
        </w:tc>
        <w:tc>
          <w:tcPr>
            <w:vAlign w:val="top"/>
          </w:tcPr>
          <w:p w:rsidR="00000000" w:rsidDel="00000000" w:rsidP="00000000" w:rsidRDefault="00000000" w:rsidRPr="00000000" w14:paraId="000004E1">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Бейіндеуші пәндер</w:t>
            </w:r>
          </w:p>
        </w:tc>
      </w:tr>
      <w:tr>
        <w:trPr>
          <w:cantSplit w:val="0"/>
          <w:tblHeader w:val="0"/>
        </w:trPr>
        <w:tc>
          <w:tcPr>
            <w:vAlign w:val="top"/>
          </w:tcPr>
          <w:p w:rsidR="00000000" w:rsidDel="00000000" w:rsidP="00000000" w:rsidRDefault="00000000" w:rsidRPr="00000000" w14:paraId="000004E2">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Модуль</w:t>
            </w:r>
          </w:p>
        </w:tc>
        <w:tc>
          <w:tcPr>
            <w:vAlign w:val="top"/>
          </w:tcPr>
          <w:p w:rsidR="00000000" w:rsidDel="00000000" w:rsidP="00000000" w:rsidRDefault="00000000" w:rsidRPr="00000000" w14:paraId="000004E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Физикалық даму, ой қабілеті ахуалы және қолданбалы зерттеу, 25 академиялық кредит</w:t>
            </w:r>
            <w:r w:rsidDel="00000000" w:rsidR="00000000" w:rsidRPr="00000000">
              <w:rPr>
                <w:rtl w:val="0"/>
              </w:rPr>
            </w:r>
          </w:p>
        </w:tc>
      </w:tr>
      <w:tr>
        <w:trPr>
          <w:cantSplit w:val="0"/>
          <w:tblHeader w:val="0"/>
        </w:trPr>
        <w:tc>
          <w:tcPr>
            <w:vAlign w:val="top"/>
          </w:tcPr>
          <w:p w:rsidR="00000000" w:rsidDel="00000000" w:rsidP="00000000" w:rsidRDefault="00000000" w:rsidRPr="00000000" w14:paraId="000004E4">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Академиялық кредит </w:t>
            </w:r>
          </w:p>
        </w:tc>
        <w:tc>
          <w:tcPr>
            <w:vAlign w:val="top"/>
          </w:tcPr>
          <w:p w:rsidR="00000000" w:rsidDel="00000000" w:rsidP="00000000" w:rsidRDefault="00000000" w:rsidRPr="00000000" w14:paraId="000004E5">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7</w:t>
            </w:r>
          </w:p>
        </w:tc>
      </w:tr>
      <w:tr>
        <w:trPr>
          <w:cantSplit w:val="0"/>
          <w:tblHeader w:val="0"/>
        </w:trPr>
        <w:tc>
          <w:tcPr>
            <w:vAlign w:val="top"/>
          </w:tcPr>
          <w:p w:rsidR="00000000" w:rsidDel="00000000" w:rsidP="00000000" w:rsidRDefault="00000000" w:rsidRPr="00000000" w14:paraId="000004E6">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Курс/құзыреттілік сипаттамасы </w:t>
            </w:r>
          </w:p>
        </w:tc>
        <w:tc>
          <w:tcPr>
            <w:vAlign w:val="top"/>
          </w:tcPr>
          <w:p w:rsidR="00000000" w:rsidDel="00000000" w:rsidP="00000000" w:rsidRDefault="00000000" w:rsidRPr="00000000" w14:paraId="000004E7">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Бұл курстың мақсаты пәндік құзыреттіліктің келесі салаларын арттыру болып табылады:</w:t>
            </w:r>
          </w:p>
          <w:p w:rsidR="00000000" w:rsidDel="00000000" w:rsidP="00000000" w:rsidRDefault="00000000" w:rsidRPr="00000000" w14:paraId="000004E8">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Салауатты өмір салтын насихаттау, физикалық белсенді өмір салтын ынталандыру және ынталандыру бойынша құзыреттер саласы (14-16)</w:t>
            </w:r>
          </w:p>
          <w:p w:rsidR="00000000" w:rsidDel="00000000" w:rsidP="00000000" w:rsidRDefault="00000000" w:rsidRPr="00000000" w14:paraId="000004E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E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спорт педагогтары Сауықтыру дене шынықтыру мен физикалық рекреацияның адамның жұмысқа қабілеттілігін қалпына келтіруге және қолдауға әсерін түсінуді; олардың мүмкіндіктері мен қажеттіліктерін ескере отырып, әр түрлі контингенті бар сауықтыру-рекреациялық дене шынықтыру сабақтарын ұйымдастыру дағдыларын көрсетеді.</w:t>
            </w:r>
          </w:p>
        </w:tc>
      </w:tr>
      <w:tr>
        <w:trPr>
          <w:cantSplit w:val="0"/>
          <w:tblHeader w:val="0"/>
        </w:trPr>
        <w:tc>
          <w:tcPr>
            <w:vAlign w:val="top"/>
          </w:tcPr>
          <w:p w:rsidR="00000000" w:rsidDel="00000000" w:rsidP="00000000" w:rsidRDefault="00000000" w:rsidRPr="00000000" w14:paraId="000004EB">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Оқу нәтижелері </w:t>
            </w:r>
          </w:p>
        </w:tc>
        <w:tc>
          <w:tcPr>
            <w:vAlign w:val="top"/>
          </w:tcPr>
          <w:p w:rsidR="00000000" w:rsidDel="00000000" w:rsidP="00000000" w:rsidRDefault="00000000" w:rsidRPr="00000000" w14:paraId="000004EC">
            <w:pPr>
              <w:tabs>
                <w:tab w:val="left" w:leader="none" w:pos="90"/>
              </w:tabs>
              <w:spacing w:after="120" w:line="240" w:lineRule="auto"/>
              <w:jc w:val="both"/>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ED">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денсаулық пен сауықтыру тұжырымдамасының ережелерін, соның ішінде физикалық белсенділік пен спортқа, стрессті басқаруға, физикалық және психикалық әл-ауқатқа қатысты ережелерді қолдану;</w:t>
            </w:r>
          </w:p>
          <w:p w:rsidR="00000000" w:rsidDel="00000000" w:rsidP="00000000" w:rsidRDefault="00000000" w:rsidRPr="00000000" w14:paraId="000004EE">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дене шынықтырумен және спортпен шұғылданушыларда оң мотивациялық-құндылық қатынасын, өзінің физикалық жай-күйіне, салауатты және белсенді өмір салтына, дене шынықтыруды жетілдіруге және дене шынықтырумен және спортпен тұрақты айналысуға байланысты мақұлданған және іске асырылатын мінез-құлық нормаларын қалыптастыру;</w:t>
            </w:r>
          </w:p>
          <w:p w:rsidR="00000000" w:rsidDel="00000000" w:rsidP="00000000" w:rsidRDefault="00000000" w:rsidRPr="00000000" w14:paraId="000004EF">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 түрлі жыныстағы және жастағы адамдардың кәсіби қызметін ескере отырып, олардың физикалық дамуы мен функционалдық жағдайын түзету үшін дене шынықтыру құралдары мен әдістерін таңдау;</w:t>
            </w:r>
          </w:p>
          <w:p w:rsidR="00000000" w:rsidDel="00000000" w:rsidP="00000000" w:rsidRDefault="00000000" w:rsidRPr="00000000" w14:paraId="000004F0">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дене шынықтыру-сауықтыру және спорттық-бұқаралық іс-шараларды жоспарлау және өткізу, әртүрлі типтегі ұйымдарда бос уақытты және белсенді демалысты ұйымдастыру;</w:t>
            </w:r>
          </w:p>
          <w:p w:rsidR="00000000" w:rsidDel="00000000" w:rsidP="00000000" w:rsidRDefault="00000000" w:rsidRPr="00000000" w14:paraId="000004F1">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психикалық жағдайларды оңтайландыру, өзін-өзі бағалау, дене шынықтырумен айналысатын адамдарда мотивацияны сақтау бойынша психологиялық ұсыныстарды қолдану</w:t>
            </w:r>
          </w:p>
        </w:tc>
      </w:tr>
    </w:tbl>
    <w:p w:rsidR="00000000" w:rsidDel="00000000" w:rsidP="00000000" w:rsidRDefault="00000000" w:rsidRPr="00000000" w14:paraId="000004F2">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tbl>
      <w:tblPr>
        <w:tblStyle w:val="Table56"/>
        <w:tblW w:w="8823.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38"/>
        <w:gridCol w:w="7185"/>
        <w:tblGridChange w:id="0">
          <w:tblGrid>
            <w:gridCol w:w="1638"/>
            <w:gridCol w:w="7185"/>
          </w:tblGrid>
        </w:tblGridChange>
      </w:tblGrid>
      <w:tr>
        <w:trPr>
          <w:cantSplit w:val="0"/>
          <w:tblHeader w:val="0"/>
        </w:trPr>
        <w:tc>
          <w:tcPr>
            <w:vAlign w:val="top"/>
          </w:tcPr>
          <w:p w:rsidR="00000000" w:rsidDel="00000000" w:rsidP="00000000" w:rsidRDefault="00000000" w:rsidRPr="00000000" w14:paraId="000004F3">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Курс атауы </w:t>
            </w:r>
          </w:p>
        </w:tc>
        <w:tc>
          <w:tcPr>
            <w:vAlign w:val="top"/>
          </w:tcPr>
          <w:p w:rsidR="00000000" w:rsidDel="00000000" w:rsidP="00000000" w:rsidRDefault="00000000" w:rsidRPr="00000000" w14:paraId="000004F4">
            <w:pPr>
              <w:tabs>
                <w:tab w:val="left" w:leader="none" w:pos="90"/>
              </w:tabs>
              <w:spacing w:after="120" w:line="24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Дене шынықтырудың балама түрлері </w:t>
            </w:r>
            <w:r w:rsidDel="00000000" w:rsidR="00000000" w:rsidRPr="00000000">
              <w:rPr>
                <w:rtl w:val="0"/>
              </w:rPr>
            </w:r>
          </w:p>
        </w:tc>
      </w:tr>
      <w:tr>
        <w:trPr>
          <w:cantSplit w:val="0"/>
          <w:tblHeader w:val="0"/>
        </w:trPr>
        <w:tc>
          <w:tcPr>
            <w:vAlign w:val="top"/>
          </w:tcPr>
          <w:p w:rsidR="00000000" w:rsidDel="00000000" w:rsidP="00000000" w:rsidRDefault="00000000" w:rsidRPr="00000000" w14:paraId="000004F5">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Компонент</w:t>
            </w:r>
          </w:p>
        </w:tc>
        <w:tc>
          <w:tcPr>
            <w:vAlign w:val="top"/>
          </w:tcPr>
          <w:p w:rsidR="00000000" w:rsidDel="00000000" w:rsidP="00000000" w:rsidRDefault="00000000" w:rsidRPr="00000000" w14:paraId="000004F6">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Пәндік компонент, Таңдау компоненті</w:t>
            </w:r>
          </w:p>
        </w:tc>
      </w:tr>
      <w:tr>
        <w:trPr>
          <w:cantSplit w:val="0"/>
          <w:tblHeader w:val="0"/>
        </w:trPr>
        <w:tc>
          <w:tcPr>
            <w:vAlign w:val="top"/>
          </w:tcPr>
          <w:p w:rsidR="00000000" w:rsidDel="00000000" w:rsidP="00000000" w:rsidRDefault="00000000" w:rsidRPr="00000000" w14:paraId="000004F7">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Цикл </w:t>
            </w:r>
          </w:p>
        </w:tc>
        <w:tc>
          <w:tcPr>
            <w:vAlign w:val="top"/>
          </w:tcPr>
          <w:p w:rsidR="00000000" w:rsidDel="00000000" w:rsidP="00000000" w:rsidRDefault="00000000" w:rsidRPr="00000000" w14:paraId="000004F8">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Бейіндеуші пәндер</w:t>
            </w:r>
          </w:p>
        </w:tc>
      </w:tr>
      <w:tr>
        <w:trPr>
          <w:cantSplit w:val="0"/>
          <w:tblHeader w:val="0"/>
        </w:trPr>
        <w:tc>
          <w:tcPr>
            <w:vAlign w:val="top"/>
          </w:tcPr>
          <w:p w:rsidR="00000000" w:rsidDel="00000000" w:rsidP="00000000" w:rsidRDefault="00000000" w:rsidRPr="00000000" w14:paraId="000004F9">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Модуль</w:t>
            </w:r>
          </w:p>
        </w:tc>
        <w:tc>
          <w:tcPr>
            <w:vAlign w:val="top"/>
          </w:tcPr>
          <w:p w:rsidR="00000000" w:rsidDel="00000000" w:rsidP="00000000" w:rsidRDefault="00000000" w:rsidRPr="00000000" w14:paraId="000004F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Физикалық даму, ой қабілеті ахуалы және қолданбалы зерттеу, 25 академиялық кредит</w:t>
            </w:r>
            <w:r w:rsidDel="00000000" w:rsidR="00000000" w:rsidRPr="00000000">
              <w:rPr>
                <w:rtl w:val="0"/>
              </w:rPr>
            </w:r>
          </w:p>
        </w:tc>
      </w:tr>
      <w:tr>
        <w:trPr>
          <w:cantSplit w:val="0"/>
          <w:tblHeader w:val="0"/>
        </w:trPr>
        <w:tc>
          <w:tcPr>
            <w:vAlign w:val="top"/>
          </w:tcPr>
          <w:p w:rsidR="00000000" w:rsidDel="00000000" w:rsidP="00000000" w:rsidRDefault="00000000" w:rsidRPr="00000000" w14:paraId="000004FB">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Академиялық кредит </w:t>
            </w:r>
          </w:p>
        </w:tc>
        <w:tc>
          <w:tcPr>
            <w:vAlign w:val="top"/>
          </w:tcPr>
          <w:p w:rsidR="00000000" w:rsidDel="00000000" w:rsidP="00000000" w:rsidRDefault="00000000" w:rsidRPr="00000000" w14:paraId="000004FC">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7</w:t>
            </w:r>
          </w:p>
        </w:tc>
      </w:tr>
      <w:tr>
        <w:trPr>
          <w:cantSplit w:val="0"/>
          <w:tblHeader w:val="0"/>
        </w:trPr>
        <w:tc>
          <w:tcPr>
            <w:vAlign w:val="top"/>
          </w:tcPr>
          <w:p w:rsidR="00000000" w:rsidDel="00000000" w:rsidP="00000000" w:rsidRDefault="00000000" w:rsidRPr="00000000" w14:paraId="000004FD">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Курс/құзыреттілік сипаттамасы </w:t>
            </w:r>
          </w:p>
        </w:tc>
        <w:tc>
          <w:tcPr>
            <w:vAlign w:val="top"/>
          </w:tcPr>
          <w:p w:rsidR="00000000" w:rsidDel="00000000" w:rsidP="00000000" w:rsidRDefault="00000000" w:rsidRPr="00000000" w14:paraId="000004FE">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Бұл курстың мақсаты пәндік құзыреттіліктің келесі салаларын арттыру болып табылады:</w:t>
            </w:r>
          </w:p>
          <w:p w:rsidR="00000000" w:rsidDel="00000000" w:rsidP="00000000" w:rsidRDefault="00000000" w:rsidRPr="00000000" w14:paraId="000004FF">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Салауатты өмір салтын насихаттау, физикалық белсенді өмір салтын ынталандыру және ынталандыру бойынша құзыреттер саласы</w:t>
            </w:r>
          </w:p>
          <w:p w:rsidR="00000000" w:rsidDel="00000000" w:rsidP="00000000" w:rsidRDefault="00000000" w:rsidRPr="00000000" w14:paraId="0000050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спорт педагогтары дене шынықтырудың баламалы түрлері туралы түсінікке ие; воркаут, кроссфит, терренкур, скандинавиялық серуендеу, джимбарр, йога, паркур, стрейчинг, скейтбординг, велосипед фристайлык, трейлраннинг және басқалары сияқты дене шынықтырудың баламалы түрлерімен сабақтарды ұйымдастыру дағдыларын көрсетеді.</w:t>
            </w:r>
          </w:p>
        </w:tc>
      </w:tr>
      <w:tr>
        <w:trPr>
          <w:cantSplit w:val="0"/>
          <w:tblHeader w:val="0"/>
        </w:trPr>
        <w:tc>
          <w:tcPr>
            <w:vAlign w:val="top"/>
          </w:tcPr>
          <w:p w:rsidR="00000000" w:rsidDel="00000000" w:rsidP="00000000" w:rsidRDefault="00000000" w:rsidRPr="00000000" w14:paraId="00000502">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Оқу нәтижелері </w:t>
            </w:r>
          </w:p>
        </w:tc>
        <w:tc>
          <w:tcPr>
            <w:vAlign w:val="top"/>
          </w:tcPr>
          <w:p w:rsidR="00000000" w:rsidDel="00000000" w:rsidP="00000000" w:rsidRDefault="00000000" w:rsidRPr="00000000" w14:paraId="00000503">
            <w:pPr>
              <w:tabs>
                <w:tab w:val="left" w:leader="none" w:pos="90"/>
              </w:tabs>
              <w:spacing w:after="120" w:line="240" w:lineRule="auto"/>
              <w:jc w:val="both"/>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04">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денсаулық пен сауықтыру тұжырымдамасының ережелерін түсіндіру, соның ішінде физикалық белсенділік пен спортқа, стрессті басқаруға, адамның физикалық және психикалық әл-ауқатына қатысты;</w:t>
            </w:r>
          </w:p>
          <w:p w:rsidR="00000000" w:rsidDel="00000000" w:rsidP="00000000" w:rsidRDefault="00000000" w:rsidRPr="00000000" w14:paraId="00000505">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қатысушылардың қажеттіліктері мен мүмкіндіктерін ескере отырып, дене шынықтырудың балама түрлерін таңдау;</w:t>
            </w:r>
          </w:p>
          <w:p w:rsidR="00000000" w:rsidDel="00000000" w:rsidP="00000000" w:rsidRDefault="00000000" w:rsidRPr="00000000" w14:paraId="00000506">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дене шынықтырудың баламалы түрлері бойынша сабақтар ұйымдастыру және өткізу;</w:t>
            </w:r>
          </w:p>
          <w:p w:rsidR="00000000" w:rsidDel="00000000" w:rsidP="00000000" w:rsidRDefault="00000000" w:rsidRPr="00000000" w14:paraId="00000507">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дене шынықтыру сабақтарында медициналық өзін-өзі бақылау әдістерімен айналысатындарды оқыту;</w:t>
            </w:r>
          </w:p>
          <w:p w:rsidR="00000000" w:rsidDel="00000000" w:rsidP="00000000" w:rsidRDefault="00000000" w:rsidRPr="00000000" w14:paraId="00000508">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спортпен шұғылданушылар контингентінің айырмашылықтарын ескере отырып, дене шынықтырудың баламалы түрлері бойынша жарыстар өткізу;</w:t>
            </w:r>
          </w:p>
          <w:p w:rsidR="00000000" w:rsidDel="00000000" w:rsidP="00000000" w:rsidRDefault="00000000" w:rsidRPr="00000000" w14:paraId="00000509">
            <w:pPr>
              <w:numPr>
                <w:ilvl w:val="0"/>
                <w:numId w:val="18"/>
              </w:numPr>
              <w:tabs>
                <w:tab w:val="left" w:leader="none" w:pos="90"/>
              </w:tabs>
              <w:spacing w:after="120" w:line="240" w:lineRule="auto"/>
              <w:ind w:left="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дене шынықтырумен және спортпен шұғылданушылардың жағымды мотивациялық-құндылық қатынасын, өзінің физикалық жай-күйіне, салауатты және белсенді өмір салтына, дене шынықтыруды жетілдіруге және дене шынықтырумен және спортпен тұрақты айналысуға байланысты практикада мақұлданатын және іске асырылатын мінез-құлық нормаларын қалыптастыру.</w:t>
            </w:r>
          </w:p>
        </w:tc>
      </w:tr>
    </w:tbl>
    <w:p w:rsidR="00000000" w:rsidDel="00000000" w:rsidP="00000000" w:rsidRDefault="00000000" w:rsidRPr="00000000" w14:paraId="0000050A">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tbl>
      <w:tblPr>
        <w:tblStyle w:val="Table57"/>
        <w:tblW w:w="8823.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38"/>
        <w:gridCol w:w="7185"/>
        <w:tblGridChange w:id="0">
          <w:tblGrid>
            <w:gridCol w:w="1638"/>
            <w:gridCol w:w="7185"/>
          </w:tblGrid>
        </w:tblGridChange>
      </w:tblGrid>
      <w:tr>
        <w:trPr>
          <w:cantSplit w:val="0"/>
          <w:tblHeader w:val="0"/>
        </w:trPr>
        <w:tc>
          <w:tcPr>
            <w:vAlign w:val="top"/>
          </w:tcPr>
          <w:p w:rsidR="00000000" w:rsidDel="00000000" w:rsidP="00000000" w:rsidRDefault="00000000" w:rsidRPr="00000000" w14:paraId="0000050B">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Курс атауы </w:t>
            </w:r>
          </w:p>
        </w:tc>
        <w:tc>
          <w:tcPr>
            <w:vAlign w:val="top"/>
          </w:tcPr>
          <w:p w:rsidR="00000000" w:rsidDel="00000000" w:rsidP="00000000" w:rsidRDefault="00000000" w:rsidRPr="00000000" w14:paraId="0000050C">
            <w:pPr>
              <w:tabs>
                <w:tab w:val="left" w:leader="none" w:pos="90"/>
              </w:tabs>
              <w:spacing w:after="120" w:line="24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Мектепте жұмысқа қабілеттілігіне және демалысына арналған дене шынықтыру </w:t>
            </w:r>
            <w:r w:rsidDel="00000000" w:rsidR="00000000" w:rsidRPr="00000000">
              <w:rPr>
                <w:rtl w:val="0"/>
              </w:rPr>
            </w:r>
          </w:p>
        </w:tc>
      </w:tr>
      <w:tr>
        <w:trPr>
          <w:cantSplit w:val="0"/>
          <w:tblHeader w:val="0"/>
        </w:trPr>
        <w:tc>
          <w:tcPr>
            <w:vAlign w:val="top"/>
          </w:tcPr>
          <w:p w:rsidR="00000000" w:rsidDel="00000000" w:rsidP="00000000" w:rsidRDefault="00000000" w:rsidRPr="00000000" w14:paraId="0000050D">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Компонент</w:t>
            </w:r>
          </w:p>
        </w:tc>
        <w:tc>
          <w:tcPr>
            <w:vAlign w:val="top"/>
          </w:tcPr>
          <w:p w:rsidR="00000000" w:rsidDel="00000000" w:rsidP="00000000" w:rsidRDefault="00000000" w:rsidRPr="00000000" w14:paraId="0000050E">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Пәндік компонент, Таңдау компоненті</w:t>
            </w:r>
          </w:p>
        </w:tc>
      </w:tr>
      <w:tr>
        <w:trPr>
          <w:cantSplit w:val="0"/>
          <w:tblHeader w:val="0"/>
        </w:trPr>
        <w:tc>
          <w:tcPr>
            <w:vAlign w:val="top"/>
          </w:tcPr>
          <w:p w:rsidR="00000000" w:rsidDel="00000000" w:rsidP="00000000" w:rsidRDefault="00000000" w:rsidRPr="00000000" w14:paraId="0000050F">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Цикл </w:t>
            </w:r>
          </w:p>
        </w:tc>
        <w:tc>
          <w:tcPr>
            <w:vAlign w:val="top"/>
          </w:tcPr>
          <w:p w:rsidR="00000000" w:rsidDel="00000000" w:rsidP="00000000" w:rsidRDefault="00000000" w:rsidRPr="00000000" w14:paraId="00000510">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Бейіндеуші пәндер</w:t>
            </w:r>
          </w:p>
        </w:tc>
      </w:tr>
      <w:tr>
        <w:trPr>
          <w:cantSplit w:val="0"/>
          <w:tblHeader w:val="0"/>
        </w:trPr>
        <w:tc>
          <w:tcPr>
            <w:vAlign w:val="top"/>
          </w:tcPr>
          <w:p w:rsidR="00000000" w:rsidDel="00000000" w:rsidP="00000000" w:rsidRDefault="00000000" w:rsidRPr="00000000" w14:paraId="00000511">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Модуль</w:t>
            </w:r>
          </w:p>
        </w:tc>
        <w:tc>
          <w:tcPr>
            <w:vAlign w:val="top"/>
          </w:tcPr>
          <w:p w:rsidR="00000000" w:rsidDel="00000000" w:rsidP="00000000" w:rsidRDefault="00000000" w:rsidRPr="00000000" w14:paraId="000005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Физикалық даму, ой қабілеті ахуалы және қолданбалы зерттеу, 25 академиялық кредит</w:t>
            </w:r>
            <w:r w:rsidDel="00000000" w:rsidR="00000000" w:rsidRPr="00000000">
              <w:rPr>
                <w:rtl w:val="0"/>
              </w:rPr>
            </w:r>
          </w:p>
        </w:tc>
      </w:tr>
      <w:tr>
        <w:trPr>
          <w:cantSplit w:val="0"/>
          <w:tblHeader w:val="0"/>
        </w:trPr>
        <w:tc>
          <w:tcPr>
            <w:vAlign w:val="top"/>
          </w:tcPr>
          <w:p w:rsidR="00000000" w:rsidDel="00000000" w:rsidP="00000000" w:rsidRDefault="00000000" w:rsidRPr="00000000" w14:paraId="00000513">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Академиялық кредит </w:t>
            </w:r>
          </w:p>
        </w:tc>
        <w:tc>
          <w:tcPr>
            <w:vAlign w:val="top"/>
          </w:tcPr>
          <w:p w:rsidR="00000000" w:rsidDel="00000000" w:rsidP="00000000" w:rsidRDefault="00000000" w:rsidRPr="00000000" w14:paraId="00000514">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7</w:t>
            </w:r>
          </w:p>
        </w:tc>
      </w:tr>
      <w:tr>
        <w:trPr>
          <w:cantSplit w:val="0"/>
          <w:tblHeader w:val="0"/>
        </w:trPr>
        <w:tc>
          <w:tcPr>
            <w:vAlign w:val="top"/>
          </w:tcPr>
          <w:p w:rsidR="00000000" w:rsidDel="00000000" w:rsidP="00000000" w:rsidRDefault="00000000" w:rsidRPr="00000000" w14:paraId="00000515">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Курс/құзыреттілік сипаттамасы </w:t>
            </w:r>
          </w:p>
        </w:tc>
        <w:tc>
          <w:tcPr>
            <w:vAlign w:val="top"/>
          </w:tcPr>
          <w:p w:rsidR="00000000" w:rsidDel="00000000" w:rsidP="00000000" w:rsidRDefault="00000000" w:rsidRPr="00000000" w14:paraId="00000516">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Бұл курстың мақсаты пәндік құзыреттіліктің келесі салаларын арттыру болып табылады:</w:t>
            </w:r>
          </w:p>
          <w:p w:rsidR="00000000" w:rsidDel="00000000" w:rsidP="00000000" w:rsidRDefault="00000000" w:rsidRPr="00000000" w14:paraId="00000517">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Дене шынықтыру және спорт, қозғалыс белсенділігі және салауатты өмір салты саласындағы қолданбалы зерттеулер бойынша құзыреттер саласы </w:t>
            </w:r>
          </w:p>
          <w:p w:rsidR="00000000" w:rsidDel="00000000" w:rsidP="00000000" w:rsidRDefault="00000000" w:rsidRPr="00000000" w14:paraId="000005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спорт педагогтары оқушылардың жұмысқа қабілеттілігін қолдау және қалпына келтіру, сондай-ақ оқу және сабақтан тыс уақытта белсенді демалысты ұйымдастыру үшін дене шынықтырудың әсерін түсінеді; сабақтар мен үзілістерде дене шынықтыру үзілістері мен минуттарын, дене шынықтыру-сауықтыру және спорт мерекелерін, квесттерді, жарыстарды, туристік жорықтарды және оқушылардың белсенді демалысы үшін басқа да іс-шараларды өткізу дағдыларын көрсетеді.</w:t>
            </w:r>
          </w:p>
        </w:tc>
      </w:tr>
      <w:tr>
        <w:trPr>
          <w:cantSplit w:val="0"/>
          <w:tblHeader w:val="0"/>
        </w:trPr>
        <w:tc>
          <w:tcPr>
            <w:vAlign w:val="top"/>
          </w:tcPr>
          <w:p w:rsidR="00000000" w:rsidDel="00000000" w:rsidP="00000000" w:rsidRDefault="00000000" w:rsidRPr="00000000" w14:paraId="0000051A">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Оқу нәтижелері </w:t>
            </w:r>
          </w:p>
        </w:tc>
        <w:tc>
          <w:tcPr>
            <w:vAlign w:val="top"/>
          </w:tcPr>
          <w:p w:rsidR="00000000" w:rsidDel="00000000" w:rsidP="00000000" w:rsidRDefault="00000000" w:rsidRPr="00000000" w14:paraId="0000051B">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1C">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сабақтардың ақыл-ой қабілетін қалпына келтіру үшін дене шынықтыру минуттары мен кідірістер кешендерін әзірлеу;</w:t>
            </w:r>
          </w:p>
          <w:p w:rsidR="00000000" w:rsidDel="00000000" w:rsidP="00000000" w:rsidRDefault="00000000" w:rsidRPr="00000000" w14:paraId="0000051D">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 сабақтарында шаршауды жоюда белсенді өзгерістер жүргізу және ұйымдастыру;</w:t>
            </w:r>
          </w:p>
          <w:p w:rsidR="00000000" w:rsidDel="00000000" w:rsidP="00000000" w:rsidRDefault="00000000" w:rsidRPr="00000000" w14:paraId="0000051E">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процесін оңтайландыру және балалардың психикалық дамуын түзету үшін кинезиологиялық жаттығуларды қолдану;</w:t>
            </w:r>
          </w:p>
          <w:p w:rsidR="00000000" w:rsidDel="00000000" w:rsidP="00000000" w:rsidRDefault="00000000" w:rsidRPr="00000000" w14:paraId="0000051F">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оқушылардың қозғалыс белсенділігін арттыру үшін спорттық мерекелер, жарыстар және басқа да рекреациялық іс-шаралар ұйымдастыру;</w:t>
            </w:r>
          </w:p>
          <w:p w:rsidR="00000000" w:rsidDel="00000000" w:rsidP="00000000" w:rsidRDefault="00000000" w:rsidRPr="00000000" w14:paraId="00000520">
            <w:pPr>
              <w:numPr>
                <w:ilvl w:val="0"/>
                <w:numId w:val="18"/>
              </w:numPr>
              <w:tabs>
                <w:tab w:val="left" w:leader="none" w:pos="90"/>
              </w:tabs>
              <w:spacing w:after="120" w:line="240" w:lineRule="auto"/>
              <w:ind w:left="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қатысушылардың дене шынықтыру мен спортқа деген оң көзқарасын қалыптастыру, олардың физикалық жай-күйіне, салауатты және белсенді өмір салтына, дене шынықтыруды жетілдіруге және дене шынықтыру мен спортпен тұрақты айналысуға байланысты мақұлданған және практикада іске асырылатын мінез-құлық нормаларын қалыптастыру.</w:t>
            </w:r>
          </w:p>
        </w:tc>
      </w:tr>
      <w:tr>
        <w:trPr>
          <w:cantSplit w:val="0"/>
          <w:tblHeader w:val="0"/>
        </w:trPr>
        <w:tc>
          <w:tcPr>
            <w:gridSpan w:val="2"/>
            <w:vAlign w:val="top"/>
          </w:tcPr>
          <w:p w:rsidR="00000000" w:rsidDel="00000000" w:rsidP="00000000" w:rsidRDefault="00000000" w:rsidRPr="00000000" w14:paraId="00000521">
            <w:pPr>
              <w:tabs>
                <w:tab w:val="left" w:leader="none" w:pos="90"/>
              </w:tabs>
              <w:spacing w:after="120" w:line="240" w:lineRule="auto"/>
              <w:jc w:val="both"/>
              <w:rPr>
                <w:rFonts w:ascii="Times New Roman" w:cs="Times New Roman" w:eastAsia="Times New Roman" w:hAnsi="Times New Roman"/>
                <w:b w:val="0"/>
                <w:sz w:val="28"/>
                <w:szCs w:val="28"/>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523">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Курс атауы </w:t>
            </w:r>
          </w:p>
        </w:tc>
        <w:tc>
          <w:tcPr>
            <w:vAlign w:val="top"/>
          </w:tcPr>
          <w:p w:rsidR="00000000" w:rsidDel="00000000" w:rsidP="00000000" w:rsidRDefault="00000000" w:rsidRPr="00000000" w14:paraId="00000524">
            <w:pPr>
              <w:tabs>
                <w:tab w:val="left" w:leader="none" w:pos="90"/>
              </w:tabs>
              <w:spacing w:after="120" w:line="24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Бейімделетін дене шынықтыру</w:t>
            </w:r>
            <w:r w:rsidDel="00000000" w:rsidR="00000000" w:rsidRPr="00000000">
              <w:rPr>
                <w:rtl w:val="0"/>
              </w:rPr>
            </w:r>
          </w:p>
        </w:tc>
      </w:tr>
      <w:tr>
        <w:trPr>
          <w:cantSplit w:val="0"/>
          <w:tblHeader w:val="0"/>
        </w:trPr>
        <w:tc>
          <w:tcPr>
            <w:vAlign w:val="top"/>
          </w:tcPr>
          <w:p w:rsidR="00000000" w:rsidDel="00000000" w:rsidP="00000000" w:rsidRDefault="00000000" w:rsidRPr="00000000" w14:paraId="00000525">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Компонент</w:t>
            </w:r>
          </w:p>
        </w:tc>
        <w:tc>
          <w:tcPr>
            <w:vAlign w:val="top"/>
          </w:tcPr>
          <w:p w:rsidR="00000000" w:rsidDel="00000000" w:rsidP="00000000" w:rsidRDefault="00000000" w:rsidRPr="00000000" w14:paraId="00000526">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Пәндік компонент, Таңдау компоненті</w:t>
            </w:r>
          </w:p>
        </w:tc>
      </w:tr>
      <w:tr>
        <w:trPr>
          <w:cantSplit w:val="0"/>
          <w:tblHeader w:val="0"/>
        </w:trPr>
        <w:tc>
          <w:tcPr>
            <w:vAlign w:val="top"/>
          </w:tcPr>
          <w:p w:rsidR="00000000" w:rsidDel="00000000" w:rsidP="00000000" w:rsidRDefault="00000000" w:rsidRPr="00000000" w14:paraId="00000527">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Цикл </w:t>
            </w:r>
          </w:p>
        </w:tc>
        <w:tc>
          <w:tcPr>
            <w:vAlign w:val="top"/>
          </w:tcPr>
          <w:p w:rsidR="00000000" w:rsidDel="00000000" w:rsidP="00000000" w:rsidRDefault="00000000" w:rsidRPr="00000000" w14:paraId="00000528">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Бейіндеуші пәндер</w:t>
            </w:r>
          </w:p>
        </w:tc>
      </w:tr>
      <w:tr>
        <w:trPr>
          <w:cantSplit w:val="0"/>
          <w:tblHeader w:val="0"/>
        </w:trPr>
        <w:tc>
          <w:tcPr>
            <w:vAlign w:val="top"/>
          </w:tcPr>
          <w:p w:rsidR="00000000" w:rsidDel="00000000" w:rsidP="00000000" w:rsidRDefault="00000000" w:rsidRPr="00000000" w14:paraId="00000529">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Модуль</w:t>
            </w:r>
          </w:p>
        </w:tc>
        <w:tc>
          <w:tcPr>
            <w:vAlign w:val="top"/>
          </w:tcPr>
          <w:p w:rsidR="00000000" w:rsidDel="00000000" w:rsidP="00000000" w:rsidRDefault="00000000" w:rsidRPr="00000000" w14:paraId="000005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Физикалық даму, ой қабілеті ахуалы және қолданбалы зерттеу, 25 академиялық кредит</w:t>
            </w:r>
            <w:r w:rsidDel="00000000" w:rsidR="00000000" w:rsidRPr="00000000">
              <w:rPr>
                <w:rtl w:val="0"/>
              </w:rPr>
            </w:r>
          </w:p>
        </w:tc>
      </w:tr>
      <w:tr>
        <w:trPr>
          <w:cantSplit w:val="0"/>
          <w:tblHeader w:val="0"/>
        </w:trPr>
        <w:tc>
          <w:tcPr>
            <w:vAlign w:val="top"/>
          </w:tcPr>
          <w:p w:rsidR="00000000" w:rsidDel="00000000" w:rsidP="00000000" w:rsidRDefault="00000000" w:rsidRPr="00000000" w14:paraId="0000052B">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Академиялық кредит </w:t>
            </w:r>
          </w:p>
        </w:tc>
        <w:tc>
          <w:tcPr>
            <w:vAlign w:val="top"/>
          </w:tcPr>
          <w:p w:rsidR="00000000" w:rsidDel="00000000" w:rsidP="00000000" w:rsidRDefault="00000000" w:rsidRPr="00000000" w14:paraId="0000052C">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7</w:t>
            </w:r>
          </w:p>
        </w:tc>
      </w:tr>
      <w:tr>
        <w:trPr>
          <w:cantSplit w:val="0"/>
          <w:tblHeader w:val="0"/>
        </w:trPr>
        <w:tc>
          <w:tcPr>
            <w:vAlign w:val="top"/>
          </w:tcPr>
          <w:p w:rsidR="00000000" w:rsidDel="00000000" w:rsidP="00000000" w:rsidRDefault="00000000" w:rsidRPr="00000000" w14:paraId="0000052D">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Курс/құзыреттілік сипаттамасы </w:t>
            </w:r>
          </w:p>
        </w:tc>
        <w:tc>
          <w:tcPr>
            <w:vAlign w:val="top"/>
          </w:tcPr>
          <w:p w:rsidR="00000000" w:rsidDel="00000000" w:rsidP="00000000" w:rsidRDefault="00000000" w:rsidRPr="00000000" w14:paraId="0000052E">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Бұл курстың мақсаты пәндік құзыреттіліктің келесі салаларын арттыру болып табылады:</w:t>
            </w:r>
          </w:p>
          <w:p w:rsidR="00000000" w:rsidDel="00000000" w:rsidP="00000000" w:rsidRDefault="00000000" w:rsidRPr="00000000" w14:paraId="0000052F">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Дене шынықтыру және спорт, қозғалыс белсенділігі және салауатты өмір салты саласындағы қолданбалы зерттеулер бойынша құзыреттер саласы </w:t>
            </w:r>
          </w:p>
          <w:p w:rsidR="00000000" w:rsidDel="00000000" w:rsidP="00000000" w:rsidRDefault="00000000" w:rsidRPr="00000000" w14:paraId="00000530">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Салауатты өмір салтын насихаттау, физикалық белсенді өмір салтын ынталандыру және ынталандыру бойынша құзыреттер саласы</w:t>
            </w:r>
          </w:p>
          <w:p w:rsidR="00000000" w:rsidDel="00000000" w:rsidP="00000000" w:rsidRDefault="00000000" w:rsidRPr="00000000" w14:paraId="000005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спорт педагогтары әртүрлі нозологиялық нысандардың, жас және гендерлік топтардың денсаулық жағдайындағы ауытқулармен айналысатын адамдардың морфофункционалды, әлеуметтік-психологиялық ерекшеліктерін; Бейімделген дене шынықтырумен айналысу кезінде Бейімделген дене шынықтырудың және қауіпсіздік техникасын қамтамасыз етудің жеке әдістемелерін; паралимпиадалық, сурдлимпиадалық және арнайы олимпиадалық спорт түрлері бойынша бұқаралық дене шынықтыру іс-шаралары мен спорттық жарыстарды ұйымдастыру мен өткізуді;  мүмкіндігі шектеулі адамдардың дене дамуын, функционалдық дайындығын, психикалық жай-күйін өлшеу және бағалау әдістері.</w:t>
            </w:r>
          </w:p>
        </w:tc>
      </w:tr>
      <w:tr>
        <w:trPr>
          <w:cantSplit w:val="0"/>
          <w:tblHeader w:val="0"/>
        </w:trPr>
        <w:tc>
          <w:tcPr>
            <w:vAlign w:val="top"/>
          </w:tcPr>
          <w:p w:rsidR="00000000" w:rsidDel="00000000" w:rsidP="00000000" w:rsidRDefault="00000000" w:rsidRPr="00000000" w14:paraId="00000533">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Оқу нәтижелері </w:t>
            </w:r>
          </w:p>
        </w:tc>
        <w:tc>
          <w:tcPr>
            <w:vAlign w:val="top"/>
          </w:tcPr>
          <w:p w:rsidR="00000000" w:rsidDel="00000000" w:rsidP="00000000" w:rsidRDefault="00000000" w:rsidRPr="00000000" w14:paraId="00000534">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35">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денсаулық жағдайындағы ауытқулары бар адамдардың ерекшеліктерін ескере отырып, бейімделгіш дене шынықтыру мен оның негізгі түрлерінің мақсаттары мен міндеттерін әзірлеу; </w:t>
            </w:r>
          </w:p>
          <w:p w:rsidR="00000000" w:rsidDel="00000000" w:rsidP="00000000" w:rsidRDefault="00000000" w:rsidRPr="00000000" w14:paraId="00000536">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көрсетілімдер мен қарсы көрсетілімдерді ескере отырып, денсаулық жағдайы ауытқулары бар адамдар мен әртүрлі нозологиялық топтардағы мүгедектер үшін сабақтардың мазмұнын және дене жаттығуларын таңдау әдістемесін әзірлеу;</w:t>
            </w:r>
          </w:p>
          <w:p w:rsidR="00000000" w:rsidDel="00000000" w:rsidP="00000000" w:rsidRDefault="00000000" w:rsidRPr="00000000" w14:paraId="00000537">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міндеттерді тұжырымдау (түзету, компенсаторлық, профилактикалық, сауықтыру, білім беру, тәрбие және т. б.), оларды шешудің тиісті құралдары мен әдістерін таңдау, сабақ процесінде психофизикалық жүктемені реттеу;</w:t>
            </w:r>
          </w:p>
          <w:p w:rsidR="00000000" w:rsidDel="00000000" w:rsidP="00000000" w:rsidRDefault="00000000" w:rsidRPr="00000000" w14:paraId="00000538">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бейімделгіш дене шынықтырудың барлық түрлерінде сабақтар өткізудің заманауи технологияларын қолдану: бейімделгіш дене шынықтыру, бейімделгіш қозғалыс рекреациясы, физикалық оңалту;</w:t>
            </w:r>
          </w:p>
        </w:tc>
      </w:tr>
    </w:tbl>
    <w:p w:rsidR="00000000" w:rsidDel="00000000" w:rsidP="00000000" w:rsidRDefault="00000000" w:rsidRPr="00000000" w14:paraId="00000539">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tbl>
      <w:tblPr>
        <w:tblStyle w:val="Table58"/>
        <w:tblW w:w="8823.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38"/>
        <w:gridCol w:w="7185"/>
        <w:tblGridChange w:id="0">
          <w:tblGrid>
            <w:gridCol w:w="1638"/>
            <w:gridCol w:w="7185"/>
          </w:tblGrid>
        </w:tblGridChange>
      </w:tblGrid>
      <w:tr>
        <w:trPr>
          <w:cantSplit w:val="0"/>
          <w:tblHeader w:val="0"/>
        </w:trPr>
        <w:tc>
          <w:tcPr>
            <w:vAlign w:val="top"/>
          </w:tcPr>
          <w:p w:rsidR="00000000" w:rsidDel="00000000" w:rsidP="00000000" w:rsidRDefault="00000000" w:rsidRPr="00000000" w14:paraId="0000053A">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Курс атауы </w:t>
            </w:r>
          </w:p>
        </w:tc>
        <w:tc>
          <w:tcPr>
            <w:vAlign w:val="top"/>
          </w:tcPr>
          <w:p w:rsidR="00000000" w:rsidDel="00000000" w:rsidP="00000000" w:rsidRDefault="00000000" w:rsidRPr="00000000" w14:paraId="000005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Бейімделетін спорттың теориясы және әдістемесі</w:t>
            </w:r>
            <w:r w:rsidDel="00000000" w:rsidR="00000000" w:rsidRPr="00000000">
              <w:rPr>
                <w:rtl w:val="0"/>
              </w:rPr>
            </w:r>
          </w:p>
        </w:tc>
      </w:tr>
      <w:tr>
        <w:trPr>
          <w:cantSplit w:val="0"/>
          <w:tblHeader w:val="0"/>
        </w:trPr>
        <w:tc>
          <w:tcPr>
            <w:vAlign w:val="top"/>
          </w:tcPr>
          <w:p w:rsidR="00000000" w:rsidDel="00000000" w:rsidP="00000000" w:rsidRDefault="00000000" w:rsidRPr="00000000" w14:paraId="0000053C">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Компонент</w:t>
            </w:r>
          </w:p>
        </w:tc>
        <w:tc>
          <w:tcPr>
            <w:vAlign w:val="top"/>
          </w:tcPr>
          <w:p w:rsidR="00000000" w:rsidDel="00000000" w:rsidP="00000000" w:rsidRDefault="00000000" w:rsidRPr="00000000" w14:paraId="0000053D">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Пәндік компонент, Таңдау компоненті</w:t>
            </w:r>
          </w:p>
        </w:tc>
      </w:tr>
      <w:tr>
        <w:trPr>
          <w:cantSplit w:val="0"/>
          <w:tblHeader w:val="0"/>
        </w:trPr>
        <w:tc>
          <w:tcPr>
            <w:vAlign w:val="top"/>
          </w:tcPr>
          <w:p w:rsidR="00000000" w:rsidDel="00000000" w:rsidP="00000000" w:rsidRDefault="00000000" w:rsidRPr="00000000" w14:paraId="0000053E">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Цикл </w:t>
            </w:r>
          </w:p>
        </w:tc>
        <w:tc>
          <w:tcPr>
            <w:vAlign w:val="top"/>
          </w:tcPr>
          <w:p w:rsidR="00000000" w:rsidDel="00000000" w:rsidP="00000000" w:rsidRDefault="00000000" w:rsidRPr="00000000" w14:paraId="0000053F">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Бейіндеуші пәндер</w:t>
            </w:r>
          </w:p>
        </w:tc>
      </w:tr>
      <w:tr>
        <w:trPr>
          <w:cantSplit w:val="0"/>
          <w:tblHeader w:val="0"/>
        </w:trPr>
        <w:tc>
          <w:tcPr>
            <w:vAlign w:val="top"/>
          </w:tcPr>
          <w:p w:rsidR="00000000" w:rsidDel="00000000" w:rsidP="00000000" w:rsidRDefault="00000000" w:rsidRPr="00000000" w14:paraId="00000540">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Модуль</w:t>
            </w:r>
          </w:p>
        </w:tc>
        <w:tc>
          <w:tcPr>
            <w:vAlign w:val="top"/>
          </w:tcPr>
          <w:p w:rsidR="00000000" w:rsidDel="00000000" w:rsidP="00000000" w:rsidRDefault="00000000" w:rsidRPr="00000000" w14:paraId="000005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Физикалық даму, ой қабілеті ахуалы және қолданбалы зерттеу, 25 академиялық кредит</w:t>
            </w:r>
            <w:r w:rsidDel="00000000" w:rsidR="00000000" w:rsidRPr="00000000">
              <w:rPr>
                <w:rtl w:val="0"/>
              </w:rPr>
            </w:r>
          </w:p>
        </w:tc>
      </w:tr>
      <w:tr>
        <w:trPr>
          <w:cantSplit w:val="0"/>
          <w:tblHeader w:val="0"/>
        </w:trPr>
        <w:tc>
          <w:tcPr>
            <w:vAlign w:val="top"/>
          </w:tcPr>
          <w:p w:rsidR="00000000" w:rsidDel="00000000" w:rsidP="00000000" w:rsidRDefault="00000000" w:rsidRPr="00000000" w14:paraId="00000542">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Академиялық кредит </w:t>
            </w:r>
          </w:p>
        </w:tc>
        <w:tc>
          <w:tcPr>
            <w:vAlign w:val="top"/>
          </w:tcPr>
          <w:p w:rsidR="00000000" w:rsidDel="00000000" w:rsidP="00000000" w:rsidRDefault="00000000" w:rsidRPr="00000000" w14:paraId="00000543">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7</w:t>
            </w:r>
          </w:p>
        </w:tc>
      </w:tr>
      <w:tr>
        <w:trPr>
          <w:cantSplit w:val="0"/>
          <w:tblHeader w:val="0"/>
        </w:trPr>
        <w:tc>
          <w:tcPr>
            <w:vAlign w:val="top"/>
          </w:tcPr>
          <w:p w:rsidR="00000000" w:rsidDel="00000000" w:rsidP="00000000" w:rsidRDefault="00000000" w:rsidRPr="00000000" w14:paraId="00000544">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Курс/құзыреттілік сипаттамасы </w:t>
            </w:r>
          </w:p>
        </w:tc>
        <w:tc>
          <w:tcPr>
            <w:vAlign w:val="top"/>
          </w:tcPr>
          <w:p w:rsidR="00000000" w:rsidDel="00000000" w:rsidP="00000000" w:rsidRDefault="00000000" w:rsidRPr="00000000" w14:paraId="00000545">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Бұл курстың мақсаты пәндік құзыреттіліктің келесі салаларын арттыру болып табылады:</w:t>
            </w:r>
          </w:p>
          <w:p w:rsidR="00000000" w:rsidDel="00000000" w:rsidP="00000000" w:rsidRDefault="00000000" w:rsidRPr="00000000" w14:paraId="00000546">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Дене шынықтыру және спорт, қозғалыс белсенділігі және салауатты өмір салты саласындағы қолданбалы зерттеулер бойынша құзыреттер саласы </w:t>
            </w:r>
          </w:p>
          <w:p w:rsidR="00000000" w:rsidDel="00000000" w:rsidP="00000000" w:rsidRDefault="00000000" w:rsidRPr="00000000" w14:paraId="00000547">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Салауатты өмір салтын насихаттау, физикалық белсенді өмір салтын ынталандыру және ынталандыру бойынша құзыреттер саласы (14-16)</w:t>
            </w:r>
          </w:p>
          <w:p w:rsidR="00000000" w:rsidDel="00000000" w:rsidP="00000000" w:rsidRDefault="00000000" w:rsidRPr="00000000" w14:paraId="00000548">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549">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Болашақ спорт педагогтары әртүрлі нозологиялық нысандардың, жас және гендерлік топтардың денсаулық жағдайындағы ауытқулары бар спортшылардың морфофункционалдық ерекшеліктерін ескере отырып, оқу-жаттығу процесінің мазмұнын жоспарлау, жүргізу және түзету дағдыларын; бейімделгіш спортпен шұғылдану кезінде қауіпсіздік техникасын қамтамасыз ету дағдыларын; денсаулық мүмкіндіктері шектеулі спортшылардың дене дамуын, функционалдық даярлығын, психикалық жай-күйін өлшеу және бағалау әдістерін қолдануды көрсетеді; паралимпиадалық, сурдлимпиадалық және арнайы олимпиадалық спорт түрлері бойынша спорттық жарыстарды ұйымдастыру және өткізу</w:t>
            </w:r>
          </w:p>
        </w:tc>
      </w:tr>
      <w:tr>
        <w:trPr>
          <w:cantSplit w:val="0"/>
          <w:tblHeader w:val="0"/>
        </w:trPr>
        <w:tc>
          <w:tcPr>
            <w:vAlign w:val="top"/>
          </w:tcPr>
          <w:p w:rsidR="00000000" w:rsidDel="00000000" w:rsidP="00000000" w:rsidRDefault="00000000" w:rsidRPr="00000000" w14:paraId="0000054A">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Оқу нәтижелері </w:t>
            </w:r>
          </w:p>
        </w:tc>
        <w:tc>
          <w:tcPr>
            <w:vAlign w:val="top"/>
          </w:tcPr>
          <w:p w:rsidR="00000000" w:rsidDel="00000000" w:rsidP="00000000" w:rsidRDefault="00000000" w:rsidRPr="00000000" w14:paraId="0000054B">
            <w:pPr>
              <w:tabs>
                <w:tab w:val="left" w:leader="none" w:pos="90"/>
              </w:tabs>
              <w:spacing w:after="120" w:line="240" w:lineRule="auto"/>
              <w:jc w:val="both"/>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4C">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 нозологиялық нысандардың, жас және гендерлік топтардың денсаулық жағдайындағы ауытқулары бар адамдардың морфофункционалды, психологиялық ерекшеліктері мен мүмкіндіктерін ескере отырып, бейімделген таңдалған спорт түріндегі оқу-жаттығу сабақтарын жоспарлау және өткізу; </w:t>
            </w:r>
          </w:p>
          <w:p w:rsidR="00000000" w:rsidDel="00000000" w:rsidP="00000000" w:rsidRDefault="00000000" w:rsidRPr="00000000" w14:paraId="0000054D">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қауіпсіздік техникасының сақталуын, жарақаттанудың алдын алуды қамтамасыз ету;</w:t>
            </w:r>
          </w:p>
          <w:p w:rsidR="00000000" w:rsidDel="00000000" w:rsidP="00000000" w:rsidRDefault="00000000" w:rsidRPr="00000000" w14:paraId="0000054E">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таңдалған спорт түріндегі жаттығу процесін түзету үшін өлшеу мен бағалаудың барабар әдістерін қолдана отырып, спортшылардың анамнезін зерделеудегі функционалдық бұзушылықтар дәрежесін ескере отырып, спортшылардың барлық дайындық түрлері мен психофизикалық, моторлық даму деңгейін анықтау;</w:t>
            </w:r>
          </w:p>
          <w:p w:rsidR="00000000" w:rsidDel="00000000" w:rsidP="00000000" w:rsidRDefault="00000000" w:rsidRPr="00000000" w14:paraId="0000054F">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спортшылардың жеке қасиеттерін тәрбиелеу, адал спорттық бәсекелестіктің моральдық құндылықтарын қалыптастыру, теріс әлеуметтік мінез-құлық пен допинг қолданудың алдын алу;</w:t>
            </w:r>
          </w:p>
          <w:p w:rsidR="00000000" w:rsidDel="00000000" w:rsidP="00000000" w:rsidRDefault="00000000" w:rsidRPr="00000000" w14:paraId="00000550">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оқу-жаттығу процесін түзету үшін жарыс нәтижелерін талдау;</w:t>
            </w:r>
          </w:p>
          <w:p w:rsidR="00000000" w:rsidDel="00000000" w:rsidP="00000000" w:rsidRDefault="00000000" w:rsidRPr="00000000" w14:paraId="00000551">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спортшыларды спорттық іріктеу әдістемесін функционалдық бұзушылықтар дәрежесін ескере отырып қолдану;</w:t>
            </w:r>
          </w:p>
        </w:tc>
      </w:tr>
    </w:tbl>
    <w:p w:rsidR="00000000" w:rsidDel="00000000" w:rsidP="00000000" w:rsidRDefault="00000000" w:rsidRPr="00000000" w14:paraId="00000552">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tbl>
      <w:tblPr>
        <w:tblStyle w:val="Table59"/>
        <w:tblW w:w="8823.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38"/>
        <w:gridCol w:w="7185"/>
        <w:tblGridChange w:id="0">
          <w:tblGrid>
            <w:gridCol w:w="1638"/>
            <w:gridCol w:w="7185"/>
          </w:tblGrid>
        </w:tblGridChange>
      </w:tblGrid>
      <w:tr>
        <w:trPr>
          <w:cantSplit w:val="0"/>
          <w:tblHeader w:val="0"/>
        </w:trPr>
        <w:tc>
          <w:tcPr>
            <w:vAlign w:val="top"/>
          </w:tcPr>
          <w:p w:rsidR="00000000" w:rsidDel="00000000" w:rsidP="00000000" w:rsidRDefault="00000000" w:rsidRPr="00000000" w14:paraId="00000553">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Курс атауы </w:t>
            </w:r>
          </w:p>
        </w:tc>
        <w:tc>
          <w:tcPr>
            <w:vAlign w:val="top"/>
          </w:tcPr>
          <w:p w:rsidR="00000000" w:rsidDel="00000000" w:rsidP="00000000" w:rsidRDefault="00000000" w:rsidRPr="00000000" w14:paraId="00000554">
            <w:pPr>
              <w:tabs>
                <w:tab w:val="left" w:leader="none" w:pos="90"/>
              </w:tabs>
              <w:spacing w:after="120" w:line="24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Сауықтыру және спорттық нутрициология</w:t>
            </w:r>
            <w:r w:rsidDel="00000000" w:rsidR="00000000" w:rsidRPr="00000000">
              <w:rPr>
                <w:rtl w:val="0"/>
              </w:rPr>
            </w:r>
          </w:p>
        </w:tc>
      </w:tr>
      <w:tr>
        <w:trPr>
          <w:cantSplit w:val="0"/>
          <w:tblHeader w:val="0"/>
        </w:trPr>
        <w:tc>
          <w:tcPr>
            <w:vAlign w:val="top"/>
          </w:tcPr>
          <w:p w:rsidR="00000000" w:rsidDel="00000000" w:rsidP="00000000" w:rsidRDefault="00000000" w:rsidRPr="00000000" w14:paraId="00000555">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Компонент</w:t>
            </w:r>
          </w:p>
        </w:tc>
        <w:tc>
          <w:tcPr>
            <w:vAlign w:val="top"/>
          </w:tcPr>
          <w:p w:rsidR="00000000" w:rsidDel="00000000" w:rsidP="00000000" w:rsidRDefault="00000000" w:rsidRPr="00000000" w14:paraId="00000556">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Пәндік компонент, Таңдау компоненті</w:t>
            </w:r>
          </w:p>
        </w:tc>
      </w:tr>
      <w:tr>
        <w:trPr>
          <w:cantSplit w:val="0"/>
          <w:tblHeader w:val="0"/>
        </w:trPr>
        <w:tc>
          <w:tcPr>
            <w:vAlign w:val="top"/>
          </w:tcPr>
          <w:p w:rsidR="00000000" w:rsidDel="00000000" w:rsidP="00000000" w:rsidRDefault="00000000" w:rsidRPr="00000000" w14:paraId="00000557">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Цикл </w:t>
            </w:r>
          </w:p>
        </w:tc>
        <w:tc>
          <w:tcPr>
            <w:vAlign w:val="top"/>
          </w:tcPr>
          <w:p w:rsidR="00000000" w:rsidDel="00000000" w:rsidP="00000000" w:rsidRDefault="00000000" w:rsidRPr="00000000" w14:paraId="00000558">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Бейіндеуші пәндер</w:t>
            </w:r>
          </w:p>
        </w:tc>
      </w:tr>
      <w:tr>
        <w:trPr>
          <w:cantSplit w:val="0"/>
          <w:tblHeader w:val="0"/>
        </w:trPr>
        <w:tc>
          <w:tcPr>
            <w:vAlign w:val="top"/>
          </w:tcPr>
          <w:p w:rsidR="00000000" w:rsidDel="00000000" w:rsidP="00000000" w:rsidRDefault="00000000" w:rsidRPr="00000000" w14:paraId="00000559">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Модуль</w:t>
            </w:r>
          </w:p>
        </w:tc>
        <w:tc>
          <w:tcPr>
            <w:vAlign w:val="top"/>
          </w:tcPr>
          <w:p w:rsidR="00000000" w:rsidDel="00000000" w:rsidP="00000000" w:rsidRDefault="00000000" w:rsidRPr="00000000" w14:paraId="0000055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Физикалық даму, ой қабілеті ахуалы және қолданбалы зерттеу, 25 академиялық кредит</w:t>
            </w:r>
            <w:r w:rsidDel="00000000" w:rsidR="00000000" w:rsidRPr="00000000">
              <w:rPr>
                <w:rtl w:val="0"/>
              </w:rPr>
            </w:r>
          </w:p>
        </w:tc>
      </w:tr>
      <w:tr>
        <w:trPr>
          <w:cantSplit w:val="0"/>
          <w:tblHeader w:val="0"/>
        </w:trPr>
        <w:tc>
          <w:tcPr>
            <w:vAlign w:val="top"/>
          </w:tcPr>
          <w:p w:rsidR="00000000" w:rsidDel="00000000" w:rsidP="00000000" w:rsidRDefault="00000000" w:rsidRPr="00000000" w14:paraId="0000055B">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Академиялық кредит </w:t>
            </w:r>
          </w:p>
        </w:tc>
        <w:tc>
          <w:tcPr>
            <w:vAlign w:val="top"/>
          </w:tcPr>
          <w:p w:rsidR="00000000" w:rsidDel="00000000" w:rsidP="00000000" w:rsidRDefault="00000000" w:rsidRPr="00000000" w14:paraId="0000055C">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7</w:t>
            </w:r>
          </w:p>
        </w:tc>
      </w:tr>
      <w:tr>
        <w:trPr>
          <w:cantSplit w:val="0"/>
          <w:tblHeader w:val="0"/>
        </w:trPr>
        <w:tc>
          <w:tcPr>
            <w:vAlign w:val="top"/>
          </w:tcPr>
          <w:p w:rsidR="00000000" w:rsidDel="00000000" w:rsidP="00000000" w:rsidRDefault="00000000" w:rsidRPr="00000000" w14:paraId="0000055D">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Курс/құзыреттілік сипаттамасы </w:t>
            </w:r>
          </w:p>
        </w:tc>
        <w:tc>
          <w:tcPr>
            <w:vAlign w:val="top"/>
          </w:tcPr>
          <w:p w:rsidR="00000000" w:rsidDel="00000000" w:rsidP="00000000" w:rsidRDefault="00000000" w:rsidRPr="00000000" w14:paraId="0000055E">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Бұл курстың мақсаты пәндік құзыреттіліктің келесі салаларын арттыру болып табылады:</w:t>
            </w:r>
          </w:p>
          <w:p w:rsidR="00000000" w:rsidDel="00000000" w:rsidP="00000000" w:rsidRDefault="00000000" w:rsidRPr="00000000" w14:paraId="0000055F">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Дене шынықтыру және спорт, қозғалыс белсенділігі және салауатты өмір салты саласындағы қолданбалы зерттеулер бойынша құзыреттер саласы </w:t>
            </w:r>
          </w:p>
          <w:p w:rsidR="00000000" w:rsidDel="00000000" w:rsidP="00000000" w:rsidRDefault="00000000" w:rsidRPr="00000000" w14:paraId="00000560">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Салауатты өмір салтын насихаттау, физикалық белсенді өмір салтын ынталандыру және ынталандыру бойынша құзыреттер саласы</w:t>
            </w:r>
          </w:p>
          <w:p w:rsidR="00000000" w:rsidDel="00000000" w:rsidP="00000000" w:rsidRDefault="00000000" w:rsidRPr="00000000" w14:paraId="0000056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6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спорт педагогтары денсаулық пен әл-ауқатты сақтаудың аса маңызды факторларының бірі ретінде тамақтану, бұлшықет қызметін энергиямен қамтамасыз ету тетіктері және дене белсенділігінен кейін ағзаны қалпына келтіру барысында пластикалық процестердің тиімді өтуі үшін тамақтануды ұйымдастыру тәсілдері; қоректік заттар мен энергиямен қамтамасыз ету қажеттіліктерін айқындау тәсілдері, сондай-ақ спорт түріне және дене шынықтырудың қарқындылығына байланысты спортшылардың тамақтану режимінің схемалары туралы түсінікке ие сондай-ақ дене шынықтыру сабақтарында; мамандандырылған спорттық тамақтану түрлерінде; барабар диеталарды әзірлеу және оларға спорт пен денсаулыққа арналған мамандандырылған тамақ өнімдерін енгізу дағдыларын көрсетеді.</w:t>
            </w:r>
          </w:p>
        </w:tc>
      </w:tr>
      <w:tr>
        <w:trPr>
          <w:cantSplit w:val="0"/>
          <w:tblHeader w:val="0"/>
        </w:trPr>
        <w:tc>
          <w:tcPr>
            <w:vAlign w:val="top"/>
          </w:tcPr>
          <w:p w:rsidR="00000000" w:rsidDel="00000000" w:rsidP="00000000" w:rsidRDefault="00000000" w:rsidRPr="00000000" w14:paraId="00000563">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Оқу нәтижелері </w:t>
            </w:r>
          </w:p>
        </w:tc>
        <w:tc>
          <w:tcPr>
            <w:vAlign w:val="top"/>
          </w:tcPr>
          <w:p w:rsidR="00000000" w:rsidDel="00000000" w:rsidP="00000000" w:rsidRDefault="00000000" w:rsidRPr="00000000" w14:paraId="00000564">
            <w:pPr>
              <w:tabs>
                <w:tab w:val="left" w:leader="none" w:pos="90"/>
              </w:tabs>
              <w:spacing w:after="120" w:line="240" w:lineRule="auto"/>
              <w:jc w:val="both"/>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65">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тіршілік әрекетін қамтамасыз ету үшін ұтымды тамақтануды жоспарлау ережелері мен тәсілдерін қолдану;</w:t>
            </w:r>
          </w:p>
          <w:p w:rsidR="00000000" w:rsidDel="00000000" w:rsidP="00000000" w:rsidRDefault="00000000" w:rsidRPr="00000000" w14:paraId="00000566">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спортшының жеке тамақтану режимін жоспарлау ережелері мен тәсілдерін әртүрлі жаттығу және бәсекелестік циклдарда қолдану;</w:t>
            </w:r>
          </w:p>
          <w:p w:rsidR="00000000" w:rsidDel="00000000" w:rsidP="00000000" w:rsidRDefault="00000000" w:rsidRPr="00000000" w14:paraId="00000567">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спортшының әртүрлі жүктемелері кезінде жеке таңдалған спорттық диеталарды есептеңіз;;</w:t>
            </w:r>
          </w:p>
          <w:p w:rsidR="00000000" w:rsidDel="00000000" w:rsidP="00000000" w:rsidRDefault="00000000" w:rsidRPr="00000000" w14:paraId="00000568">
            <w:pPr>
              <w:numPr>
                <w:ilvl w:val="0"/>
                <w:numId w:val="29"/>
              </w:numPr>
              <w:tabs>
                <w:tab w:val="left" w:leader="none" w:pos="90"/>
              </w:tabs>
              <w:spacing w:after="120" w:line="240" w:lineRule="auto"/>
              <w:ind w:left="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қатысушылардың жеке айырмашылықтарын ескере отырып, дене шынықтыру-сауықтыру бағдарламасының міндеттеріне сәйкес тамақтану бойынша ұсыныстар әзірлеу;</w:t>
            </w:r>
          </w:p>
        </w:tc>
      </w:tr>
    </w:tbl>
    <w:p w:rsidR="00000000" w:rsidDel="00000000" w:rsidP="00000000" w:rsidRDefault="00000000" w:rsidRPr="00000000" w14:paraId="00000569">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tbl>
      <w:tblPr>
        <w:tblStyle w:val="Table60"/>
        <w:tblW w:w="8823.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38"/>
        <w:gridCol w:w="7185"/>
        <w:tblGridChange w:id="0">
          <w:tblGrid>
            <w:gridCol w:w="1638"/>
            <w:gridCol w:w="7185"/>
          </w:tblGrid>
        </w:tblGridChange>
      </w:tblGrid>
      <w:tr>
        <w:trPr>
          <w:cantSplit w:val="0"/>
          <w:tblHeader w:val="0"/>
        </w:trPr>
        <w:tc>
          <w:tcPr>
            <w:vAlign w:val="top"/>
          </w:tcPr>
          <w:p w:rsidR="00000000" w:rsidDel="00000000" w:rsidP="00000000" w:rsidRDefault="00000000" w:rsidRPr="00000000" w14:paraId="0000056A">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Курс атауы </w:t>
            </w:r>
          </w:p>
        </w:tc>
        <w:tc>
          <w:tcPr>
            <w:vAlign w:val="top"/>
          </w:tcPr>
          <w:p w:rsidR="00000000" w:rsidDel="00000000" w:rsidP="00000000" w:rsidRDefault="00000000" w:rsidRPr="00000000" w14:paraId="0000056B">
            <w:pPr>
              <w:tabs>
                <w:tab w:val="left" w:leader="none" w:pos="90"/>
              </w:tabs>
              <w:spacing w:after="120" w:line="24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Дене шынықтыруда және спортта қолданбалы зерттеу</w:t>
            </w:r>
            <w:r w:rsidDel="00000000" w:rsidR="00000000" w:rsidRPr="00000000">
              <w:rPr>
                <w:rtl w:val="0"/>
              </w:rPr>
            </w:r>
          </w:p>
        </w:tc>
      </w:tr>
      <w:tr>
        <w:trPr>
          <w:cantSplit w:val="0"/>
          <w:tblHeader w:val="0"/>
        </w:trPr>
        <w:tc>
          <w:tcPr>
            <w:vAlign w:val="top"/>
          </w:tcPr>
          <w:p w:rsidR="00000000" w:rsidDel="00000000" w:rsidP="00000000" w:rsidRDefault="00000000" w:rsidRPr="00000000" w14:paraId="0000056C">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Компонент</w:t>
            </w:r>
          </w:p>
        </w:tc>
        <w:tc>
          <w:tcPr>
            <w:vAlign w:val="top"/>
          </w:tcPr>
          <w:p w:rsidR="00000000" w:rsidDel="00000000" w:rsidP="00000000" w:rsidRDefault="00000000" w:rsidRPr="00000000" w14:paraId="0000056D">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Пәндік компонент, Таңдау бойынша компонент</w:t>
            </w:r>
          </w:p>
        </w:tc>
      </w:tr>
      <w:tr>
        <w:trPr>
          <w:cantSplit w:val="0"/>
          <w:tblHeader w:val="0"/>
        </w:trPr>
        <w:tc>
          <w:tcPr>
            <w:vAlign w:val="top"/>
          </w:tcPr>
          <w:p w:rsidR="00000000" w:rsidDel="00000000" w:rsidP="00000000" w:rsidRDefault="00000000" w:rsidRPr="00000000" w14:paraId="0000056E">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Цикл </w:t>
            </w:r>
          </w:p>
        </w:tc>
        <w:tc>
          <w:tcPr>
            <w:vAlign w:val="top"/>
          </w:tcPr>
          <w:p w:rsidR="00000000" w:rsidDel="00000000" w:rsidP="00000000" w:rsidRDefault="00000000" w:rsidRPr="00000000" w14:paraId="0000056F">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Бейіндеуші пәндер</w:t>
            </w:r>
          </w:p>
        </w:tc>
      </w:tr>
      <w:tr>
        <w:trPr>
          <w:cantSplit w:val="0"/>
          <w:tblHeader w:val="0"/>
        </w:trPr>
        <w:tc>
          <w:tcPr>
            <w:vAlign w:val="top"/>
          </w:tcPr>
          <w:p w:rsidR="00000000" w:rsidDel="00000000" w:rsidP="00000000" w:rsidRDefault="00000000" w:rsidRPr="00000000" w14:paraId="00000570">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Модуль</w:t>
            </w:r>
          </w:p>
        </w:tc>
        <w:tc>
          <w:tcPr>
            <w:vAlign w:val="top"/>
          </w:tcPr>
          <w:p w:rsidR="00000000" w:rsidDel="00000000" w:rsidP="00000000" w:rsidRDefault="00000000" w:rsidRPr="00000000" w14:paraId="000005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Физикалық даму, ой қабілеті ахуалы және қолданбалы зерттеу, 25 академиялық кредит</w:t>
            </w:r>
            <w:r w:rsidDel="00000000" w:rsidR="00000000" w:rsidRPr="00000000">
              <w:rPr>
                <w:rtl w:val="0"/>
              </w:rPr>
            </w:r>
          </w:p>
        </w:tc>
      </w:tr>
      <w:tr>
        <w:trPr>
          <w:cantSplit w:val="0"/>
          <w:tblHeader w:val="0"/>
        </w:trPr>
        <w:tc>
          <w:tcPr>
            <w:vAlign w:val="top"/>
          </w:tcPr>
          <w:p w:rsidR="00000000" w:rsidDel="00000000" w:rsidP="00000000" w:rsidRDefault="00000000" w:rsidRPr="00000000" w14:paraId="00000572">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Академиялық кредит </w:t>
            </w:r>
          </w:p>
        </w:tc>
        <w:tc>
          <w:tcPr>
            <w:vAlign w:val="top"/>
          </w:tcPr>
          <w:p w:rsidR="00000000" w:rsidDel="00000000" w:rsidP="00000000" w:rsidRDefault="00000000" w:rsidRPr="00000000" w14:paraId="00000573">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5</w:t>
            </w:r>
          </w:p>
        </w:tc>
      </w:tr>
      <w:tr>
        <w:trPr>
          <w:cantSplit w:val="0"/>
          <w:tblHeader w:val="0"/>
        </w:trPr>
        <w:tc>
          <w:tcPr>
            <w:vAlign w:val="top"/>
          </w:tcPr>
          <w:p w:rsidR="00000000" w:rsidDel="00000000" w:rsidP="00000000" w:rsidRDefault="00000000" w:rsidRPr="00000000" w14:paraId="00000574">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Курс/құзыреттілік сипаттамасы </w:t>
            </w:r>
          </w:p>
        </w:tc>
        <w:tc>
          <w:tcPr>
            <w:vAlign w:val="top"/>
          </w:tcPr>
          <w:p w:rsidR="00000000" w:rsidDel="00000000" w:rsidP="00000000" w:rsidRDefault="00000000" w:rsidRPr="00000000" w14:paraId="00000575">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Бұл курстың мақсаты пәндік құзыреттіліктің келесі салаларын арттыру болып табылады:</w:t>
            </w:r>
          </w:p>
          <w:p w:rsidR="00000000" w:rsidDel="00000000" w:rsidP="00000000" w:rsidRDefault="00000000" w:rsidRPr="00000000" w14:paraId="00000576">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Дене шынықтыру және спорт, қозғалыс белсенділігі және салауатты өмір салты саласындағы қолданбалы зерттеулер бойынша құзыреттер саласы (10-13)</w:t>
            </w:r>
          </w:p>
          <w:p w:rsidR="00000000" w:rsidDel="00000000" w:rsidP="00000000" w:rsidRDefault="00000000" w:rsidRPr="00000000" w14:paraId="0000057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7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спорт педагогтары дене шынықтыру және спорт саласында жоспарлау, әдіснаманы әзірлеу, жобалау және қолданбалы зерттеулер жүргізу; зерттеудің жалпы ғылыми және ерекше әдістерін, математикалық статистика әдістерін қолдану, зерттеу нәтижелерін визуализациялау және ұсыну дағдыларын көрсетеді.</w:t>
            </w:r>
          </w:p>
        </w:tc>
      </w:tr>
      <w:tr>
        <w:trPr>
          <w:cantSplit w:val="0"/>
          <w:tblHeader w:val="0"/>
        </w:trPr>
        <w:tc>
          <w:tcPr>
            <w:vAlign w:val="top"/>
          </w:tcPr>
          <w:p w:rsidR="00000000" w:rsidDel="00000000" w:rsidP="00000000" w:rsidRDefault="00000000" w:rsidRPr="00000000" w14:paraId="00000579">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Оқу нәтижелері </w:t>
            </w:r>
          </w:p>
        </w:tc>
        <w:tc>
          <w:tcPr>
            <w:vAlign w:val="top"/>
          </w:tcPr>
          <w:p w:rsidR="00000000" w:rsidDel="00000000" w:rsidP="00000000" w:rsidRDefault="00000000" w:rsidRPr="00000000" w14:paraId="0000057A">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7B">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әдіснамасы мен ғылыми этика негізінде зерттеу дизайнын құру;</w:t>
            </w:r>
          </w:p>
          <w:p w:rsidR="00000000" w:rsidDel="00000000" w:rsidP="00000000" w:rsidRDefault="00000000" w:rsidRPr="00000000" w14:paraId="0000057C">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дене шынықтыру және спорт саласындағы ғылыми және қолданбалы зерттеулерді, соның ішінде пәнаралық деңгейді, өз дамуы үшін, сондай-ақ оқыту және спорттық жаттығулар практикасын өз бетінше жүргізу.</w:t>
            </w:r>
          </w:p>
          <w:p w:rsidR="00000000" w:rsidDel="00000000" w:rsidP="00000000" w:rsidRDefault="00000000" w:rsidRPr="00000000" w14:paraId="0000057D">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коммуникацияның әртүрлі түрлері мен формаларында зерттеу нәтижелерін елестету және жұртшылыққа ұсыну.</w:t>
            </w:r>
          </w:p>
        </w:tc>
      </w:tr>
    </w:tbl>
    <w:p w:rsidR="00000000" w:rsidDel="00000000" w:rsidP="00000000" w:rsidRDefault="00000000" w:rsidRPr="00000000" w14:paraId="0000057E">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tbl>
      <w:tblPr>
        <w:tblStyle w:val="Table61"/>
        <w:tblW w:w="8823.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38"/>
        <w:gridCol w:w="7185"/>
        <w:tblGridChange w:id="0">
          <w:tblGrid>
            <w:gridCol w:w="1638"/>
            <w:gridCol w:w="7185"/>
          </w:tblGrid>
        </w:tblGridChange>
      </w:tblGrid>
      <w:tr>
        <w:trPr>
          <w:cantSplit w:val="0"/>
          <w:tblHeader w:val="0"/>
        </w:trPr>
        <w:tc>
          <w:tcPr>
            <w:vAlign w:val="top"/>
          </w:tcPr>
          <w:p w:rsidR="00000000" w:rsidDel="00000000" w:rsidP="00000000" w:rsidRDefault="00000000" w:rsidRPr="00000000" w14:paraId="0000057F">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Курс атауы </w:t>
            </w:r>
          </w:p>
        </w:tc>
        <w:tc>
          <w:tcPr>
            <w:vAlign w:val="top"/>
          </w:tcPr>
          <w:p w:rsidR="00000000" w:rsidDel="00000000" w:rsidP="00000000" w:rsidRDefault="00000000" w:rsidRPr="00000000" w14:paraId="00000580">
            <w:pPr>
              <w:tabs>
                <w:tab w:val="left" w:leader="none" w:pos="90"/>
              </w:tabs>
              <w:spacing w:after="120" w:line="24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Зерттеу нәтижелерін визуализациялау және елестету</w:t>
            </w:r>
            <w:r w:rsidDel="00000000" w:rsidR="00000000" w:rsidRPr="00000000">
              <w:rPr>
                <w:rtl w:val="0"/>
              </w:rPr>
            </w:r>
          </w:p>
        </w:tc>
      </w:tr>
      <w:tr>
        <w:trPr>
          <w:cantSplit w:val="0"/>
          <w:tblHeader w:val="0"/>
        </w:trPr>
        <w:tc>
          <w:tcPr>
            <w:vAlign w:val="top"/>
          </w:tcPr>
          <w:p w:rsidR="00000000" w:rsidDel="00000000" w:rsidP="00000000" w:rsidRDefault="00000000" w:rsidRPr="00000000" w14:paraId="00000581">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Компонент</w:t>
            </w:r>
          </w:p>
        </w:tc>
        <w:tc>
          <w:tcPr>
            <w:vAlign w:val="top"/>
          </w:tcPr>
          <w:p w:rsidR="00000000" w:rsidDel="00000000" w:rsidP="00000000" w:rsidRDefault="00000000" w:rsidRPr="00000000" w14:paraId="00000582">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Пәндік компонент, Таңдау компоненті</w:t>
            </w:r>
          </w:p>
        </w:tc>
      </w:tr>
      <w:tr>
        <w:trPr>
          <w:cantSplit w:val="0"/>
          <w:tblHeader w:val="0"/>
        </w:trPr>
        <w:tc>
          <w:tcPr>
            <w:vAlign w:val="top"/>
          </w:tcPr>
          <w:p w:rsidR="00000000" w:rsidDel="00000000" w:rsidP="00000000" w:rsidRDefault="00000000" w:rsidRPr="00000000" w14:paraId="00000583">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Цикл </w:t>
            </w:r>
          </w:p>
        </w:tc>
        <w:tc>
          <w:tcPr>
            <w:vAlign w:val="top"/>
          </w:tcPr>
          <w:p w:rsidR="00000000" w:rsidDel="00000000" w:rsidP="00000000" w:rsidRDefault="00000000" w:rsidRPr="00000000" w14:paraId="00000584">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Бейіндеуші пәндер</w:t>
            </w:r>
          </w:p>
        </w:tc>
      </w:tr>
      <w:tr>
        <w:trPr>
          <w:cantSplit w:val="0"/>
          <w:tblHeader w:val="0"/>
        </w:trPr>
        <w:tc>
          <w:tcPr>
            <w:vAlign w:val="top"/>
          </w:tcPr>
          <w:p w:rsidR="00000000" w:rsidDel="00000000" w:rsidP="00000000" w:rsidRDefault="00000000" w:rsidRPr="00000000" w14:paraId="00000585">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Модуль</w:t>
            </w:r>
          </w:p>
        </w:tc>
        <w:tc>
          <w:tcPr>
            <w:vAlign w:val="top"/>
          </w:tcPr>
          <w:p w:rsidR="00000000" w:rsidDel="00000000" w:rsidP="00000000" w:rsidRDefault="00000000" w:rsidRPr="00000000" w14:paraId="0000058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Физикалық даму, ой қабілеті ахуалы және қолданбалы зерттеу, 25 академиялық кредит</w:t>
            </w:r>
            <w:r w:rsidDel="00000000" w:rsidR="00000000" w:rsidRPr="00000000">
              <w:rPr>
                <w:rtl w:val="0"/>
              </w:rPr>
            </w:r>
          </w:p>
        </w:tc>
      </w:tr>
      <w:tr>
        <w:trPr>
          <w:cantSplit w:val="0"/>
          <w:tblHeader w:val="0"/>
        </w:trPr>
        <w:tc>
          <w:tcPr>
            <w:vAlign w:val="top"/>
          </w:tcPr>
          <w:p w:rsidR="00000000" w:rsidDel="00000000" w:rsidP="00000000" w:rsidRDefault="00000000" w:rsidRPr="00000000" w14:paraId="00000587">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Академиялық кредит </w:t>
            </w:r>
          </w:p>
        </w:tc>
        <w:tc>
          <w:tcPr>
            <w:vAlign w:val="top"/>
          </w:tcPr>
          <w:p w:rsidR="00000000" w:rsidDel="00000000" w:rsidP="00000000" w:rsidRDefault="00000000" w:rsidRPr="00000000" w14:paraId="00000588">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5</w:t>
            </w:r>
          </w:p>
        </w:tc>
      </w:tr>
      <w:tr>
        <w:trPr>
          <w:cantSplit w:val="0"/>
          <w:tblHeader w:val="0"/>
        </w:trPr>
        <w:tc>
          <w:tcPr>
            <w:vAlign w:val="top"/>
          </w:tcPr>
          <w:p w:rsidR="00000000" w:rsidDel="00000000" w:rsidP="00000000" w:rsidRDefault="00000000" w:rsidRPr="00000000" w14:paraId="00000589">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Курс/құзыреттілік сипаттамасы </w:t>
            </w:r>
          </w:p>
        </w:tc>
        <w:tc>
          <w:tcPr>
            <w:vAlign w:val="top"/>
          </w:tcPr>
          <w:p w:rsidR="00000000" w:rsidDel="00000000" w:rsidP="00000000" w:rsidRDefault="00000000" w:rsidRPr="00000000" w14:paraId="0000058A">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Бұл курстың мақсаты пәндік құзыреттіліктің келесі салаларын арттыру болып табылады:</w:t>
            </w:r>
          </w:p>
          <w:p w:rsidR="00000000" w:rsidDel="00000000" w:rsidP="00000000" w:rsidRDefault="00000000" w:rsidRPr="00000000" w14:paraId="0000058B">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Дене шынықтыру және спорт, қозғалыс белсенділігі және салауатты өмір салты саласындағы қолданбалы зерттеулер бойынша құзыреттер саласы (10,11)</w:t>
            </w:r>
          </w:p>
          <w:p w:rsidR="00000000" w:rsidDel="00000000" w:rsidP="00000000" w:rsidRDefault="00000000" w:rsidRPr="00000000" w14:paraId="0000058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спорт педагогтары зерттеу нәтижелерінің деректерін визуализациялау және ұсыну дағдыларын көрсетеді.</w:t>
            </w:r>
          </w:p>
        </w:tc>
      </w:tr>
      <w:tr>
        <w:trPr>
          <w:cantSplit w:val="0"/>
          <w:tblHeader w:val="0"/>
        </w:trPr>
        <w:tc>
          <w:tcPr>
            <w:vAlign w:val="top"/>
          </w:tcPr>
          <w:p w:rsidR="00000000" w:rsidDel="00000000" w:rsidP="00000000" w:rsidRDefault="00000000" w:rsidRPr="00000000" w14:paraId="0000058E">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Оқу нәтижелері </w:t>
            </w:r>
          </w:p>
        </w:tc>
        <w:tc>
          <w:tcPr>
            <w:vAlign w:val="top"/>
          </w:tcPr>
          <w:p w:rsidR="00000000" w:rsidDel="00000000" w:rsidP="00000000" w:rsidRDefault="00000000" w:rsidRPr="00000000" w14:paraId="0000058F">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90">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нәтижелерін визуализациялау үшін әртүрлі ақпараттық жүйелерді қолданыңыз;</w:t>
            </w:r>
          </w:p>
          <w:p w:rsidR="00000000" w:rsidDel="00000000" w:rsidP="00000000" w:rsidRDefault="00000000" w:rsidRPr="00000000" w14:paraId="00000591">
            <w:pPr>
              <w:numPr>
                <w:ilvl w:val="0"/>
                <w:numId w:val="31"/>
              </w:numPr>
              <w:tabs>
                <w:tab w:val="left" w:leader="none" w:pos="90"/>
              </w:tabs>
              <w:spacing w:after="120" w:line="240" w:lineRule="auto"/>
              <w:ind w:left="0" w:firstLine="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зерттеу нәтижелерін әр түрлі мақсатты аудиторияға әр түрлі формада және формада ұсыну;</w:t>
            </w:r>
          </w:p>
        </w:tc>
      </w:tr>
    </w:tbl>
    <w:p w:rsidR="00000000" w:rsidDel="00000000" w:rsidP="00000000" w:rsidRDefault="00000000" w:rsidRPr="00000000" w14:paraId="00000592">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tbl>
      <w:tblPr>
        <w:tblStyle w:val="Table62"/>
        <w:tblW w:w="8823.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38"/>
        <w:gridCol w:w="7185"/>
        <w:tblGridChange w:id="0">
          <w:tblGrid>
            <w:gridCol w:w="1638"/>
            <w:gridCol w:w="7185"/>
          </w:tblGrid>
        </w:tblGridChange>
      </w:tblGrid>
      <w:tr>
        <w:trPr>
          <w:cantSplit w:val="0"/>
          <w:tblHeader w:val="0"/>
        </w:trPr>
        <w:tc>
          <w:tcPr>
            <w:vAlign w:val="top"/>
          </w:tcPr>
          <w:p w:rsidR="00000000" w:rsidDel="00000000" w:rsidP="00000000" w:rsidRDefault="00000000" w:rsidRPr="00000000" w14:paraId="00000593">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Курс атауы </w:t>
            </w:r>
          </w:p>
        </w:tc>
        <w:tc>
          <w:tcPr>
            <w:vAlign w:val="top"/>
          </w:tcPr>
          <w:p w:rsidR="00000000" w:rsidDel="00000000" w:rsidP="00000000" w:rsidRDefault="00000000" w:rsidRPr="00000000" w14:paraId="00000594">
            <w:pPr>
              <w:tabs>
                <w:tab w:val="left" w:leader="none" w:pos="90"/>
              </w:tabs>
              <w:spacing w:after="120" w:line="24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Спорттық метрология</w:t>
            </w:r>
            <w:r w:rsidDel="00000000" w:rsidR="00000000" w:rsidRPr="00000000">
              <w:rPr>
                <w:rtl w:val="0"/>
              </w:rPr>
            </w:r>
          </w:p>
        </w:tc>
      </w:tr>
      <w:tr>
        <w:trPr>
          <w:cantSplit w:val="0"/>
          <w:tblHeader w:val="0"/>
        </w:trPr>
        <w:tc>
          <w:tcPr>
            <w:vAlign w:val="top"/>
          </w:tcPr>
          <w:p w:rsidR="00000000" w:rsidDel="00000000" w:rsidP="00000000" w:rsidRDefault="00000000" w:rsidRPr="00000000" w14:paraId="00000595">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Компонент</w:t>
            </w:r>
          </w:p>
        </w:tc>
        <w:tc>
          <w:tcPr>
            <w:vAlign w:val="top"/>
          </w:tcPr>
          <w:p w:rsidR="00000000" w:rsidDel="00000000" w:rsidP="00000000" w:rsidRDefault="00000000" w:rsidRPr="00000000" w14:paraId="00000596">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Пәндік компонент, Таңдау компоненті</w:t>
            </w:r>
          </w:p>
        </w:tc>
      </w:tr>
      <w:tr>
        <w:trPr>
          <w:cantSplit w:val="0"/>
          <w:tblHeader w:val="0"/>
        </w:trPr>
        <w:tc>
          <w:tcPr>
            <w:vAlign w:val="top"/>
          </w:tcPr>
          <w:p w:rsidR="00000000" w:rsidDel="00000000" w:rsidP="00000000" w:rsidRDefault="00000000" w:rsidRPr="00000000" w14:paraId="00000597">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Цикл </w:t>
            </w:r>
          </w:p>
        </w:tc>
        <w:tc>
          <w:tcPr>
            <w:vAlign w:val="top"/>
          </w:tcPr>
          <w:p w:rsidR="00000000" w:rsidDel="00000000" w:rsidP="00000000" w:rsidRDefault="00000000" w:rsidRPr="00000000" w14:paraId="00000598">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Бейіндеуші пәндер</w:t>
            </w:r>
          </w:p>
        </w:tc>
      </w:tr>
      <w:tr>
        <w:trPr>
          <w:cantSplit w:val="0"/>
          <w:tblHeader w:val="0"/>
        </w:trPr>
        <w:tc>
          <w:tcPr>
            <w:vAlign w:val="top"/>
          </w:tcPr>
          <w:p w:rsidR="00000000" w:rsidDel="00000000" w:rsidP="00000000" w:rsidRDefault="00000000" w:rsidRPr="00000000" w14:paraId="00000599">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Модуль</w:t>
            </w:r>
          </w:p>
        </w:tc>
        <w:tc>
          <w:tcPr>
            <w:vAlign w:val="top"/>
          </w:tcPr>
          <w:p w:rsidR="00000000" w:rsidDel="00000000" w:rsidP="00000000" w:rsidRDefault="00000000" w:rsidRPr="00000000" w14:paraId="0000059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Физикалық даму, ой қабілеті ахуалы және қолданбалы зерттеу, 25 академиялық кредит</w:t>
            </w:r>
            <w:r w:rsidDel="00000000" w:rsidR="00000000" w:rsidRPr="00000000">
              <w:rPr>
                <w:rtl w:val="0"/>
              </w:rPr>
            </w:r>
          </w:p>
        </w:tc>
      </w:tr>
      <w:tr>
        <w:trPr>
          <w:cantSplit w:val="0"/>
          <w:tblHeader w:val="0"/>
        </w:trPr>
        <w:tc>
          <w:tcPr>
            <w:vAlign w:val="top"/>
          </w:tcPr>
          <w:p w:rsidR="00000000" w:rsidDel="00000000" w:rsidP="00000000" w:rsidRDefault="00000000" w:rsidRPr="00000000" w14:paraId="0000059B">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Академиялық кредит </w:t>
            </w:r>
          </w:p>
        </w:tc>
        <w:tc>
          <w:tcPr>
            <w:vAlign w:val="top"/>
          </w:tcPr>
          <w:p w:rsidR="00000000" w:rsidDel="00000000" w:rsidP="00000000" w:rsidRDefault="00000000" w:rsidRPr="00000000" w14:paraId="0000059C">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5</w:t>
            </w:r>
          </w:p>
        </w:tc>
      </w:tr>
      <w:tr>
        <w:trPr>
          <w:cantSplit w:val="0"/>
          <w:tblHeader w:val="0"/>
        </w:trPr>
        <w:tc>
          <w:tcPr>
            <w:vAlign w:val="top"/>
          </w:tcPr>
          <w:p w:rsidR="00000000" w:rsidDel="00000000" w:rsidP="00000000" w:rsidRDefault="00000000" w:rsidRPr="00000000" w14:paraId="0000059D">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Курс/құзыреттілік сипаттамасы </w:t>
            </w:r>
          </w:p>
        </w:tc>
        <w:tc>
          <w:tcPr>
            <w:vAlign w:val="top"/>
          </w:tcPr>
          <w:p w:rsidR="00000000" w:rsidDel="00000000" w:rsidP="00000000" w:rsidRDefault="00000000" w:rsidRPr="00000000" w14:paraId="0000059E">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Бұл курстың мақсаты пәндік құзыреттіліктің келесі салаларын арттыру болып табылады:</w:t>
            </w:r>
          </w:p>
          <w:p w:rsidR="00000000" w:rsidDel="00000000" w:rsidP="00000000" w:rsidRDefault="00000000" w:rsidRPr="00000000" w14:paraId="0000059F">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Дене шынықтыру және спорт, қозғалыс белсенділігі және салауатты өмір салты саласындағы қолданбалы зерттеулер бойынша құзыреттер саласы (11)</w:t>
            </w:r>
          </w:p>
          <w:p w:rsidR="00000000" w:rsidDel="00000000" w:rsidP="00000000" w:rsidRDefault="00000000" w:rsidRPr="00000000" w14:paraId="000005A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A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спорт педагогтары спортта метрологиялық негізделген өлшеу құралдары мен әдістерін қолдану дағдыларын көрсетеді; оқу-жаттығу процесін бақылау және басқару үшін спортшылардың дене шынықтыру, техникалық, тактикалық дайындығы мен жаттығу жүктемелерінің көрсеткіштері туралы алынған ақпаратты түсіндіру</w:t>
            </w:r>
          </w:p>
        </w:tc>
      </w:tr>
      <w:tr>
        <w:trPr>
          <w:cantSplit w:val="0"/>
          <w:tblHeader w:val="0"/>
        </w:trPr>
        <w:tc>
          <w:tcPr>
            <w:vAlign w:val="top"/>
          </w:tcPr>
          <w:p w:rsidR="00000000" w:rsidDel="00000000" w:rsidP="00000000" w:rsidRDefault="00000000" w:rsidRPr="00000000" w14:paraId="000005A2">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Оқу нәтижелері </w:t>
            </w:r>
          </w:p>
        </w:tc>
        <w:tc>
          <w:tcPr>
            <w:vAlign w:val="top"/>
          </w:tcPr>
          <w:p w:rsidR="00000000" w:rsidDel="00000000" w:rsidP="00000000" w:rsidRDefault="00000000" w:rsidRPr="00000000" w14:paraId="000005A3">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A4">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ffffff"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спорттық практикада тиісті аспаптық әдістер мен есептеу әдістерінің базалық білімі негізінде өлшеу аппаратурасы мен компьютерлік техниканы қолдану;</w:t>
            </w:r>
          </w:p>
          <w:p w:rsidR="00000000" w:rsidDel="00000000" w:rsidP="00000000" w:rsidRDefault="00000000" w:rsidRPr="00000000" w14:paraId="000005A5">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ffffff"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өлшеу нәтижелерін статистикалық өңдеу әдістерін қолданыңыз және оларды түсіндіріңіз;</w:t>
            </w:r>
          </w:p>
          <w:p w:rsidR="00000000" w:rsidDel="00000000" w:rsidP="00000000" w:rsidRDefault="00000000" w:rsidRPr="00000000" w14:paraId="000005A6">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ffffff"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физикалық, техникалық дайындықты, антропометриялық көрсеткіштер мен физиологиялық параметрлерді өлшеуді тестілеуді жүргізу; </w:t>
            </w:r>
          </w:p>
          <w:p w:rsidR="00000000" w:rsidDel="00000000" w:rsidP="00000000" w:rsidRDefault="00000000" w:rsidRPr="00000000" w14:paraId="000005A7">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өлшеудің объективті көрсеткіштері негізінде таңдалған спорт түріндегі оқу-жаттығу процесін түзету;</w:t>
            </w:r>
          </w:p>
        </w:tc>
      </w:tr>
    </w:tbl>
    <w:p w:rsidR="00000000" w:rsidDel="00000000" w:rsidP="00000000" w:rsidRDefault="00000000" w:rsidRPr="00000000" w14:paraId="000005A8">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tbl>
      <w:tblPr>
        <w:tblStyle w:val="Table63"/>
        <w:tblW w:w="8787.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787"/>
        <w:tblGridChange w:id="0">
          <w:tblGrid>
            <w:gridCol w:w="8787"/>
          </w:tblGrid>
        </w:tblGridChange>
      </w:tblGrid>
      <w:tr>
        <w:trPr>
          <w:cantSplit w:val="0"/>
          <w:trHeight w:val="614" w:hRule="atLeast"/>
          <w:tblHeader w:val="0"/>
        </w:trPr>
        <w:tc>
          <w:tcPr>
            <w:shd w:fill="deeaf6" w:val="clear"/>
            <w:vAlign w:val="top"/>
          </w:tcPr>
          <w:p w:rsidR="00000000" w:rsidDel="00000000" w:rsidP="00000000" w:rsidRDefault="00000000" w:rsidRPr="00000000" w14:paraId="000005A9">
            <w:pPr>
              <w:tabs>
                <w:tab w:val="left" w:leader="none" w:pos="90"/>
              </w:tabs>
              <w:spacing w:after="120" w:lineRule="auto"/>
              <w:ind w:right="18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ҚОРЫТЫНДЫ АТТЕСТАТТАУ, 8 академиялық кредит</w:t>
            </w:r>
            <w:r w:rsidDel="00000000" w:rsidR="00000000" w:rsidRPr="00000000">
              <w:rPr>
                <w:rtl w:val="0"/>
              </w:rPr>
            </w:r>
          </w:p>
        </w:tc>
      </w:tr>
      <w:tr>
        <w:trPr>
          <w:cantSplit w:val="0"/>
          <w:trHeight w:val="755" w:hRule="atLeast"/>
          <w:tblHeader w:val="0"/>
        </w:trPr>
        <w:tc>
          <w:tcPr>
            <w:vAlign w:val="top"/>
          </w:tcPr>
          <w:p w:rsidR="00000000" w:rsidDel="00000000" w:rsidP="00000000" w:rsidRDefault="00000000" w:rsidRPr="00000000" w14:paraId="000005AA">
            <w:pPr>
              <w:tabs>
                <w:tab w:val="left" w:leader="none" w:pos="90"/>
              </w:tabs>
              <w:spacing w:after="12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Түлекті қорытынды аттестаттау міндетті болып табылады және білім беру бағдарламасы толық көлемде игерілгеннен кейін жүзеге асырылады. Аттестаттаудың мақсаты - түлектің жалпы мәдени және кәсіби құзыреттіліктерінің қалыптасу деңгейін, сондай-ақ оның кәсіби қызметтің негізгі түрлерін орындауға дайындығын бағалау.</w:t>
            </w:r>
          </w:p>
          <w:p w:rsidR="00000000" w:rsidDel="00000000" w:rsidP="00000000" w:rsidRDefault="00000000" w:rsidRPr="00000000" w14:paraId="000005AB">
            <w:pPr>
              <w:tabs>
                <w:tab w:val="left" w:leader="none" w:pos="90"/>
              </w:tabs>
              <w:spacing w:after="12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Қорытынды аттестаттау (білім алушының таңдауы бойынша):</w:t>
            </w:r>
          </w:p>
          <w:p w:rsidR="00000000" w:rsidDel="00000000" w:rsidP="00000000" w:rsidRDefault="00000000" w:rsidRPr="00000000" w14:paraId="000005AC">
            <w:pPr>
              <w:tabs>
                <w:tab w:val="left" w:leader="none" w:pos="90"/>
              </w:tabs>
              <w:spacing w:after="12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1-нұсқа. Мемлекеттік кешенді емтихан (дене шынықтыруды оқыту әдістемесі, мектеп бағдарламасы бойынша спорттың базалық түрлері бойынша оқыту әдістемесі), балалар мен жасөспірімдер спортындағы спорттық даярлық процесін басқару және әдістемесі бойынша дипломдық жұмысты жазу және қорғау;</w:t>
            </w:r>
          </w:p>
          <w:p w:rsidR="00000000" w:rsidDel="00000000" w:rsidP="00000000" w:rsidRDefault="00000000" w:rsidRPr="00000000" w14:paraId="000005AD">
            <w:pPr>
              <w:tabs>
                <w:tab w:val="left" w:leader="none" w:pos="90"/>
              </w:tabs>
              <w:spacing w:after="120" w:lineRule="auto"/>
              <w:jc w:val="both"/>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2 нұсқа. Мемлекеттік кешенді емтихан (таңдалған спорт түрінің теориясы мен әдістемесі, балалар мен жасөспірімдер спортындағы спорттық дайындық процесін басқару), дене шынықтыруды оқыту әдістемесі, мектеп бағдарламасы бойынша спорттың базалық түрлерін оқыту әдістемесі бойынша дипломдық жұмыс жазу және қорғау.</w:t>
            </w:r>
            <w:r w:rsidDel="00000000" w:rsidR="00000000" w:rsidRPr="00000000">
              <w:rPr>
                <w:rtl w:val="0"/>
              </w:rPr>
            </w:r>
          </w:p>
        </w:tc>
      </w:tr>
    </w:tbl>
    <w:p w:rsidR="00000000" w:rsidDel="00000000" w:rsidP="00000000" w:rsidRDefault="00000000" w:rsidRPr="00000000" w14:paraId="000005AE">
      <w:pPr>
        <w:tabs>
          <w:tab w:val="left" w:leader="none" w:pos="90"/>
        </w:tabs>
        <w:spacing w:after="120" w:line="240" w:lineRule="auto"/>
        <w:rPr>
          <w:rFonts w:ascii="Times New Roman" w:cs="Times New Roman" w:eastAsia="Times New Roman" w:hAnsi="Times New Roman"/>
          <w:sz w:val="28"/>
          <w:szCs w:val="28"/>
          <w:vertAlign w:val="baseline"/>
        </w:rPr>
      </w:pPr>
      <w:bookmarkStart w:colFirst="0" w:colLast="0" w:name="_heading=h.3dy6vkm" w:id="6"/>
      <w:bookmarkEnd w:id="6"/>
      <w:r w:rsidDel="00000000" w:rsidR="00000000" w:rsidRPr="00000000">
        <w:rPr>
          <w:rtl w:val="0"/>
        </w:rPr>
      </w:r>
    </w:p>
    <w:tbl>
      <w:tblPr>
        <w:tblStyle w:val="Table64"/>
        <w:tblW w:w="883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838"/>
        <w:tblGridChange w:id="0">
          <w:tblGrid>
            <w:gridCol w:w="8838"/>
          </w:tblGrid>
        </w:tblGridChange>
      </w:tblGrid>
      <w:tr>
        <w:trPr>
          <w:cantSplit w:val="0"/>
          <w:tblHeader w:val="0"/>
        </w:trPr>
        <w:tc>
          <w:tcPr>
            <w:shd w:fill="d9e2f3" w:val="clear"/>
            <w:vAlign w:val="top"/>
          </w:tcPr>
          <w:p w:rsidR="00000000" w:rsidDel="00000000" w:rsidP="00000000" w:rsidRDefault="00000000" w:rsidRPr="00000000" w14:paraId="000005AF">
            <w:pPr>
              <w:pStyle w:val="Heading1"/>
              <w:spacing w:before="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4.3 Міндетті компонент құрылымы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5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18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1t3h5sf" w:id="7"/>
            <w:bookmarkEnd w:id="7"/>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Міндетті компонент (Жалпы білім беретін пәндер циклі) 56 академиялық кредиттен тұрады (51 академиялық кредит міндетті пәндер және 5 академиялық кредит таңдау пәндері) және төмендегі модульдер мен курстарды қамтиды.</w:t>
            </w:r>
          </w:p>
          <w:tbl>
            <w:tblPr>
              <w:tblStyle w:val="Table65"/>
              <w:tblW w:w="8437.0" w:type="dxa"/>
              <w:jc w:val="left"/>
              <w:tblBorders>
                <w:top w:color="000000" w:space="0" w:sz="6" w:val="single"/>
                <w:left w:color="000000" w:space="0" w:sz="6" w:val="single"/>
                <w:bottom w:color="000000" w:space="0" w:sz="6" w:val="single"/>
                <w:right w:color="000000" w:space="0" w:sz="6" w:val="single"/>
                <w:insideH w:color="000000" w:space="0" w:sz="0" w:val="nil"/>
                <w:insideV w:color="000000" w:space="0" w:sz="0" w:val="nil"/>
              </w:tblBorders>
              <w:tblLayout w:type="fixed"/>
              <w:tblLook w:val="0000"/>
            </w:tblPr>
            <w:tblGrid>
              <w:gridCol w:w="7092"/>
              <w:gridCol w:w="1345"/>
              <w:tblGridChange w:id="0">
                <w:tblGrid>
                  <w:gridCol w:w="7092"/>
                  <w:gridCol w:w="134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shd w:fill="d9d9d9" w:val="clear"/>
                  <w:vAlign w:val="top"/>
                </w:tcPr>
                <w:p w:rsidR="00000000" w:rsidDel="00000000" w:rsidP="00000000" w:rsidRDefault="00000000" w:rsidRPr="00000000" w14:paraId="000005B1">
                  <w:pPr>
                    <w:tabs>
                      <w:tab w:val="left" w:leader="none" w:pos="90"/>
                    </w:tabs>
                    <w:spacing w:after="120" w:line="240" w:lineRule="auto"/>
                    <w:ind w:right="168"/>
                    <w:jc w:val="both"/>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Модульдер мен курстардың атауы  </w:t>
                  </w:r>
                  <w:r w:rsidDel="00000000" w:rsidR="00000000" w:rsidRPr="00000000">
                    <w:rPr>
                      <w:rtl w:val="0"/>
                    </w:rPr>
                  </w:r>
                </w:p>
                <w:p w:rsidR="00000000" w:rsidDel="00000000" w:rsidP="00000000" w:rsidRDefault="00000000" w:rsidRPr="00000000" w14:paraId="000005B2">
                  <w:pPr>
                    <w:tabs>
                      <w:tab w:val="left" w:leader="none" w:pos="90"/>
                      <w:tab w:val="left" w:leader="none" w:pos="2355"/>
                    </w:tabs>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ab/>
                  </w:r>
                </w:p>
              </w:tc>
              <w:tc>
                <w:tcPr>
                  <w:tcBorders>
                    <w:top w:color="000000" w:space="0" w:sz="6" w:val="single"/>
                    <w:left w:color="000000" w:space="0" w:sz="6" w:val="single"/>
                    <w:bottom w:color="000000" w:space="0" w:sz="6" w:val="single"/>
                    <w:right w:color="000000" w:space="0" w:sz="6" w:val="single"/>
                  </w:tcBorders>
                  <w:shd w:fill="d9d9d9" w:val="clear"/>
                  <w:vAlign w:val="top"/>
                </w:tcPr>
                <w:p w:rsidR="00000000" w:rsidDel="00000000" w:rsidP="00000000" w:rsidRDefault="00000000" w:rsidRPr="00000000" w14:paraId="000005B3">
                  <w:pPr>
                    <w:tabs>
                      <w:tab w:val="left" w:leader="none" w:pos="90"/>
                    </w:tabs>
                    <w:spacing w:after="120" w:line="240" w:lineRule="auto"/>
                    <w:ind w:right="168"/>
                    <w:jc w:val="both"/>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Академиялық кредит</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8eaadb" w:val="clear"/>
                  <w:vAlign w:val="top"/>
                </w:tcPr>
                <w:p w:rsidR="00000000" w:rsidDel="00000000" w:rsidP="00000000" w:rsidRDefault="00000000" w:rsidRPr="00000000" w14:paraId="000005B4">
                  <w:pPr>
                    <w:tabs>
                      <w:tab w:val="left" w:leader="none" w:pos="90"/>
                    </w:tabs>
                    <w:spacing w:after="120" w:line="240" w:lineRule="auto"/>
                    <w:ind w:right="168"/>
                    <w:jc w:val="both"/>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МІНДЕТТІ КОМПОНЕНТ (ЖАЛПЫ БІЛІМ БЕРЕТІН ПӘНДЕР ЦИКЛІ)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8eaadb" w:val="clear"/>
                  <w:vAlign w:val="top"/>
                </w:tcPr>
                <w:p w:rsidR="00000000" w:rsidDel="00000000" w:rsidP="00000000" w:rsidRDefault="00000000" w:rsidRPr="00000000" w14:paraId="000005B5">
                  <w:pPr>
                    <w:tabs>
                      <w:tab w:val="left" w:leader="none" w:pos="90"/>
                    </w:tabs>
                    <w:spacing w:after="120" w:line="240" w:lineRule="auto"/>
                    <w:ind w:right="168"/>
                    <w:jc w:val="both"/>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56 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b4c6e7" w:val="clear"/>
                  <w:vAlign w:val="top"/>
                </w:tcPr>
                <w:p w:rsidR="00000000" w:rsidDel="00000000" w:rsidP="00000000" w:rsidRDefault="00000000" w:rsidRPr="00000000" w14:paraId="000005B6">
                  <w:pPr>
                    <w:tabs>
                      <w:tab w:val="left" w:leader="none" w:pos="90"/>
                    </w:tabs>
                    <w:spacing w:after="120" w:line="240" w:lineRule="auto"/>
                    <w:ind w:right="168"/>
                    <w:jc w:val="both"/>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МІНДЕТТІ ПӘНДЕР</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b4c6e7" w:val="clear"/>
                  <w:vAlign w:val="top"/>
                </w:tcPr>
                <w:p w:rsidR="00000000" w:rsidDel="00000000" w:rsidP="00000000" w:rsidRDefault="00000000" w:rsidRPr="00000000" w14:paraId="000005B7">
                  <w:pPr>
                    <w:tabs>
                      <w:tab w:val="left" w:leader="none" w:pos="90"/>
                    </w:tabs>
                    <w:spacing w:after="120" w:line="240" w:lineRule="auto"/>
                    <w:ind w:right="168"/>
                    <w:jc w:val="both"/>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51 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9e2f3" w:val="clear"/>
                  <w:vAlign w:val="top"/>
                </w:tcPr>
                <w:p w:rsidR="00000000" w:rsidDel="00000000" w:rsidP="00000000" w:rsidRDefault="00000000" w:rsidRPr="00000000" w14:paraId="000005B8">
                  <w:pPr>
                    <w:tabs>
                      <w:tab w:val="left" w:leader="none" w:pos="90"/>
                    </w:tabs>
                    <w:spacing w:after="120" w:line="240" w:lineRule="auto"/>
                    <w:ind w:right="168"/>
                    <w:jc w:val="both"/>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Тарихи және философиялық құзыреттіліктер модулі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e2f3" w:val="clear"/>
                  <w:vAlign w:val="top"/>
                </w:tcPr>
                <w:p w:rsidR="00000000" w:rsidDel="00000000" w:rsidP="00000000" w:rsidRDefault="00000000" w:rsidRPr="00000000" w14:paraId="000005B9">
                  <w:pPr>
                    <w:tabs>
                      <w:tab w:val="left" w:leader="none" w:pos="90"/>
                    </w:tabs>
                    <w:spacing w:after="120" w:line="240" w:lineRule="auto"/>
                    <w:ind w:right="168"/>
                    <w:jc w:val="both"/>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10 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5BA">
                  <w:pPr>
                    <w:tabs>
                      <w:tab w:val="left" w:leader="none" w:pos="90"/>
                    </w:tabs>
                    <w:spacing w:after="120" w:line="240" w:lineRule="auto"/>
                    <w:ind w:right="80"/>
                    <w:jc w:val="both"/>
                    <w:rPr>
                      <w:rFonts w:ascii="Times New Roman" w:cs="Times New Roman" w:eastAsia="Times New Roman" w:hAnsi="Times New Roman"/>
                      <w:color w:val="000000"/>
                      <w:sz w:val="28"/>
                      <w:szCs w:val="28"/>
                      <w:vertAlign w:val="baseline"/>
                    </w:rPr>
                  </w:pPr>
                  <w:r w:rsidDel="00000000" w:rsidR="00000000" w:rsidRPr="00000000">
                    <w:rPr>
                      <w:rFonts w:ascii="Times New Roman" w:cs="Times New Roman" w:eastAsia="Times New Roman" w:hAnsi="Times New Roman"/>
                      <w:i w:val="1"/>
                      <w:color w:val="000000"/>
                      <w:sz w:val="28"/>
                      <w:szCs w:val="28"/>
                      <w:vertAlign w:val="baseline"/>
                      <w:rtl w:val="0"/>
                    </w:rPr>
                    <w:t xml:space="preserve">Қазақстан тарихы</w:t>
                  </w:r>
                  <w:r w:rsidDel="00000000" w:rsidR="00000000" w:rsidRPr="00000000">
                    <w:rPr>
                      <w:rtl w:val="0"/>
                    </w:rPr>
                  </w:r>
                </w:p>
                <w:p w:rsidR="00000000" w:rsidDel="00000000" w:rsidP="00000000" w:rsidRDefault="00000000" w:rsidRPr="00000000" w14:paraId="000005BB">
                  <w:pPr>
                    <w:tabs>
                      <w:tab w:val="left" w:leader="none" w:pos="90"/>
                    </w:tabs>
                    <w:spacing w:after="120" w:line="240" w:lineRule="auto"/>
                    <w:ind w:right="168"/>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Көне және орта ғасырлардағы Қазақстан. Алғашқы қоғам. Елді мекендер, шаруашылығы және тұрмысы (б.з.б. 2,5 млн. – 12 мың – </w:t>
                  </w:r>
                  <w:r w:rsidDel="00000000" w:rsidR="00000000" w:rsidRPr="00000000">
                    <w:rPr>
                      <w:rFonts w:ascii="Times New Roman" w:cs="Times New Roman" w:eastAsia="Times New Roman" w:hAnsi="Times New Roman"/>
                      <w:color w:val="000000"/>
                      <w:sz w:val="28"/>
                      <w:szCs w:val="28"/>
                      <w:vertAlign w:val="baseline"/>
                      <w:rtl w:val="0"/>
                    </w:rPr>
                    <w:t xml:space="preserve">VІ</w:t>
                  </w:r>
                  <w:r w:rsidDel="00000000" w:rsidR="00000000" w:rsidRPr="00000000">
                    <w:rPr>
                      <w:rFonts w:ascii="Times New Roman" w:cs="Times New Roman" w:eastAsia="Times New Roman" w:hAnsi="Times New Roman"/>
                      <w:sz w:val="28"/>
                      <w:szCs w:val="28"/>
                      <w:vertAlign w:val="baseline"/>
                      <w:rtl w:val="0"/>
                    </w:rPr>
                    <w:t xml:space="preserve"> ғасырға дейін). Қазақ халқының этногенезі. Ортағасырлық Қазақстан. (VI-XV ғасырлар). Қазақ хандығы. Қазақ мемлекетінің геосаяси жағдайы. Қазақ хандығы: құрылуы, өрлеуі, құлдырауы. Әлеуметтік тарих (</w:t>
                  </w:r>
                  <w:r w:rsidDel="00000000" w:rsidR="00000000" w:rsidRPr="00000000">
                    <w:rPr>
                      <w:rFonts w:ascii="Times New Roman" w:cs="Times New Roman" w:eastAsia="Times New Roman" w:hAnsi="Times New Roman"/>
                      <w:color w:val="000000"/>
                      <w:sz w:val="28"/>
                      <w:szCs w:val="28"/>
                      <w:vertAlign w:val="baseline"/>
                      <w:rtl w:val="0"/>
                    </w:rPr>
                    <w:t xml:space="preserve">XV</w:t>
                  </w:r>
                  <w:r w:rsidDel="00000000" w:rsidR="00000000" w:rsidRPr="00000000">
                    <w:rPr>
                      <w:rFonts w:ascii="Times New Roman" w:cs="Times New Roman" w:eastAsia="Times New Roman" w:hAnsi="Times New Roman"/>
                      <w:sz w:val="28"/>
                      <w:szCs w:val="28"/>
                      <w:vertAlign w:val="baseline"/>
                      <w:rtl w:val="0"/>
                    </w:rPr>
                    <w:t xml:space="preserve"> ғ. ортасы – </w:t>
                  </w:r>
                  <w:r w:rsidDel="00000000" w:rsidR="00000000" w:rsidRPr="00000000">
                    <w:rPr>
                      <w:rFonts w:ascii="Times New Roman" w:cs="Times New Roman" w:eastAsia="Times New Roman" w:hAnsi="Times New Roman"/>
                      <w:color w:val="000000"/>
                      <w:sz w:val="28"/>
                      <w:szCs w:val="28"/>
                      <w:vertAlign w:val="baseline"/>
                      <w:rtl w:val="0"/>
                    </w:rPr>
                    <w:t xml:space="preserve">XVIII</w:t>
                  </w:r>
                  <w:r w:rsidDel="00000000" w:rsidR="00000000" w:rsidRPr="00000000">
                    <w:rPr>
                      <w:rFonts w:ascii="Times New Roman" w:cs="Times New Roman" w:eastAsia="Times New Roman" w:hAnsi="Times New Roman"/>
                      <w:sz w:val="28"/>
                      <w:szCs w:val="28"/>
                      <w:vertAlign w:val="baseline"/>
                      <w:rtl w:val="0"/>
                    </w:rPr>
                    <w:t xml:space="preserve"> ғ. басына дейін). Отаршылдық кезеңдегі Қазақстан (</w:t>
                  </w:r>
                  <w:r w:rsidDel="00000000" w:rsidR="00000000" w:rsidRPr="00000000">
                    <w:rPr>
                      <w:rFonts w:ascii="Times New Roman" w:cs="Times New Roman" w:eastAsia="Times New Roman" w:hAnsi="Times New Roman"/>
                      <w:color w:val="000000"/>
                      <w:sz w:val="28"/>
                      <w:szCs w:val="28"/>
                      <w:vertAlign w:val="baseline"/>
                      <w:rtl w:val="0"/>
                    </w:rPr>
                    <w:t xml:space="preserve">XVIII</w:t>
                  </w:r>
                  <w:r w:rsidDel="00000000" w:rsidR="00000000" w:rsidRPr="00000000">
                    <w:rPr>
                      <w:rFonts w:ascii="Times New Roman" w:cs="Times New Roman" w:eastAsia="Times New Roman" w:hAnsi="Times New Roman"/>
                      <w:sz w:val="28"/>
                      <w:szCs w:val="28"/>
                      <w:vertAlign w:val="baseline"/>
                      <w:rtl w:val="0"/>
                    </w:rPr>
                    <w:t xml:space="preserve"> ғ. 30-40 ж. – </w:t>
                  </w:r>
                  <w:r w:rsidDel="00000000" w:rsidR="00000000" w:rsidRPr="00000000">
                    <w:rPr>
                      <w:rFonts w:ascii="Times New Roman" w:cs="Times New Roman" w:eastAsia="Times New Roman" w:hAnsi="Times New Roman"/>
                      <w:color w:val="000000"/>
                      <w:sz w:val="28"/>
                      <w:szCs w:val="28"/>
                      <w:vertAlign w:val="baseline"/>
                      <w:rtl w:val="0"/>
                    </w:rPr>
                    <w:t xml:space="preserve">ХІХ </w:t>
                  </w:r>
                  <w:r w:rsidDel="00000000" w:rsidR="00000000" w:rsidRPr="00000000">
                    <w:rPr>
                      <w:rFonts w:ascii="Times New Roman" w:cs="Times New Roman" w:eastAsia="Times New Roman" w:hAnsi="Times New Roman"/>
                      <w:sz w:val="28"/>
                      <w:szCs w:val="28"/>
                      <w:vertAlign w:val="baseline"/>
                      <w:rtl w:val="0"/>
                    </w:rPr>
                    <w:t xml:space="preserve">ғ. 60 ж.). ХХ ғасырдың басындағы Қазақстан. Халықтың көп ұлттық құрамының қалыптасуы. Жаңа замандағы Қазақстан. Кеңестік кезең (1917 ж. ақпан-қазан – 1991 ж. тамыз) Қазақстан – тәуелсіз мемлекет. Ел тарихындағы ең жаңа кезең (1991 ж. желтоқсан – қазіргі уақытқа дейін).</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5BC">
                  <w:pPr>
                    <w:tabs>
                      <w:tab w:val="left" w:leader="none" w:pos="90"/>
                    </w:tabs>
                    <w:spacing w:after="120" w:line="240" w:lineRule="auto"/>
                    <w:ind w:right="168"/>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5BD">
                  <w:pPr>
                    <w:tabs>
                      <w:tab w:val="left" w:leader="none" w:pos="90"/>
                    </w:tabs>
                    <w:spacing w:after="120" w:line="240" w:lineRule="auto"/>
                    <w:ind w:right="168"/>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Философия </w:t>
                  </w:r>
                  <w:r w:rsidDel="00000000" w:rsidR="00000000" w:rsidRPr="00000000">
                    <w:rPr>
                      <w:rtl w:val="0"/>
                    </w:rPr>
                  </w:r>
                </w:p>
                <w:p w:rsidR="00000000" w:rsidDel="00000000" w:rsidP="00000000" w:rsidRDefault="00000000" w:rsidRPr="00000000" w14:paraId="000005BE">
                  <w:pPr>
                    <w:tabs>
                      <w:tab w:val="left" w:leader="none" w:pos="90"/>
                    </w:tabs>
                    <w:spacing w:after="120" w:line="240" w:lineRule="auto"/>
                    <w:ind w:right="168"/>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Ойлау мәдениетінің бастауы. Философия пәні мен әдісі. Әлемді философиялық түсінудің негіздері. Сана, рух және тіл. Онтология және метафизика. Әдеп құндылықтар философиясы. Еркіндік философиясы. Өнер философиясы. Қоғам және мәдениет. Тарих философиясы. Дін философиясы. Заманауи Қазақстан философиясы.</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5BF">
                  <w:pPr>
                    <w:tabs>
                      <w:tab w:val="left" w:leader="none" w:pos="90"/>
                    </w:tabs>
                    <w:spacing w:after="120" w:line="240" w:lineRule="auto"/>
                    <w:ind w:right="168"/>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9e2f3" w:val="clear"/>
                  <w:vAlign w:val="top"/>
                </w:tcPr>
                <w:p w:rsidR="00000000" w:rsidDel="00000000" w:rsidP="00000000" w:rsidRDefault="00000000" w:rsidRPr="00000000" w14:paraId="000005C0">
                  <w:pPr>
                    <w:tabs>
                      <w:tab w:val="left" w:leader="none" w:pos="90"/>
                    </w:tabs>
                    <w:spacing w:after="120" w:line="240" w:lineRule="auto"/>
                    <w:ind w:right="168"/>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Әлеуметтік-саяси білім модулі (әлеуметтану, саясаттану, мәдениеттану, психология)</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e2f3" w:val="clear"/>
                  <w:vAlign w:val="top"/>
                </w:tcPr>
                <w:p w:rsidR="00000000" w:rsidDel="00000000" w:rsidP="00000000" w:rsidRDefault="00000000" w:rsidRPr="00000000" w14:paraId="000005C1">
                  <w:pPr>
                    <w:tabs>
                      <w:tab w:val="left" w:leader="none" w:pos="90"/>
                    </w:tabs>
                    <w:spacing w:after="120" w:line="240" w:lineRule="auto"/>
                    <w:ind w:right="168"/>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8 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5C2">
                  <w:pPr>
                    <w:tabs>
                      <w:tab w:val="left" w:leader="none" w:pos="90"/>
                    </w:tabs>
                    <w:spacing w:after="120" w:line="240" w:lineRule="auto"/>
                    <w:jc w:val="both"/>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Әлеуметтану </w:t>
                  </w:r>
                  <w:r w:rsidDel="00000000" w:rsidR="00000000" w:rsidRPr="00000000">
                    <w:rPr>
                      <w:rtl w:val="0"/>
                    </w:rPr>
                  </w:r>
                </w:p>
                <w:p w:rsidR="00000000" w:rsidDel="00000000" w:rsidP="00000000" w:rsidRDefault="00000000" w:rsidRPr="00000000" w14:paraId="000005C3">
                  <w:pPr>
                    <w:tabs>
                      <w:tab w:val="left" w:leader="none" w:pos="90"/>
                    </w:tabs>
                    <w:spacing w:after="120" w:line="240" w:lineRule="auto"/>
                    <w:ind w:right="168"/>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Әлеуметтік әлем түсінігіндегі әлеуметтік зерттеулер. Әлеуметтік зерттеулер. Қоғамның әлеуметтік құрылымы мен стратификациясы. Әлеуметтану және ұқсастық. Отбасы және қазіргі заман. Шегіну, қылмыс әлеуметтік бақылау. Дін, мәдениет, қоғам. Этнос және ұлт әлеуметтануы. Білім және әлеуметтік теңсіздік. Бұқаралық ақпарат құралдары, технологиялар және қоғам.  Экономика, жаһандану, еңбек. Денсаулық және медицина. Халық, қалалану және әлеуметтік қозғалыстар. Әлеуметтік өзгерістер.  </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5C4">
                  <w:pPr>
                    <w:tabs>
                      <w:tab w:val="left" w:leader="none" w:pos="90"/>
                    </w:tabs>
                    <w:spacing w:after="120" w:line="240" w:lineRule="auto"/>
                    <w:ind w:right="168"/>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5C5">
                  <w:pPr>
                    <w:tabs>
                      <w:tab w:val="left" w:leader="none" w:pos="90"/>
                    </w:tabs>
                    <w:spacing w:after="120" w:line="240" w:lineRule="auto"/>
                    <w:jc w:val="both"/>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Саясаттану </w:t>
                  </w:r>
                  <w:r w:rsidDel="00000000" w:rsidR="00000000" w:rsidRPr="00000000">
                    <w:rPr>
                      <w:rtl w:val="0"/>
                    </w:rPr>
                  </w:r>
                </w:p>
                <w:p w:rsidR="00000000" w:rsidDel="00000000" w:rsidP="00000000" w:rsidRDefault="00000000" w:rsidRPr="00000000" w14:paraId="000005C6">
                  <w:pPr>
                    <w:tabs>
                      <w:tab w:val="left" w:leader="none" w:pos="90"/>
                    </w:tabs>
                    <w:spacing w:after="120" w:line="240" w:lineRule="auto"/>
                    <w:ind w:right="168"/>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Саясаттану дамуының негізгі кезеңдері. Саясат қоғамдық өмірдің бір бөлігі ретінде. Саяси билік. Саяси элита, көшбасшылық. Қоғамның саяси жүйесі. Мемлекет және азаматтық қоғам. Саяси режимдер. Сайлау жүйелері, таңдау. Саяси партиялар партиялық жүйелер және қоғамдық-саяси қозғалыстар. Саяси мәдениет, тәртіп. Саяси, идеология; даму, жаңғыру; қақтығыстар мен дағдарыстар. Әлемдік саясат, заманауи халықаралық қарым-қатынастар.</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5C7">
                  <w:pPr>
                    <w:tabs>
                      <w:tab w:val="left" w:leader="none" w:pos="90"/>
                    </w:tabs>
                    <w:spacing w:after="120" w:line="240" w:lineRule="auto"/>
                    <w:ind w:right="168"/>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5C8">
                  <w:pPr>
                    <w:tabs>
                      <w:tab w:val="left" w:leader="none" w:pos="90"/>
                    </w:tabs>
                    <w:spacing w:after="120" w:line="240" w:lineRule="auto"/>
                    <w:jc w:val="both"/>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Мәдениеттану </w:t>
                  </w:r>
                  <w:r w:rsidDel="00000000" w:rsidR="00000000" w:rsidRPr="00000000">
                    <w:rPr>
                      <w:rtl w:val="0"/>
                    </w:rPr>
                  </w:r>
                </w:p>
                <w:p w:rsidR="00000000" w:rsidDel="00000000" w:rsidP="00000000" w:rsidRDefault="00000000" w:rsidRPr="00000000" w14:paraId="000005C9">
                  <w:pPr>
                    <w:tabs>
                      <w:tab w:val="left" w:leader="none" w:pos="90"/>
                    </w:tabs>
                    <w:spacing w:after="120" w:line="240" w:lineRule="auto"/>
                    <w:ind w:right="168"/>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Мәдениет морфологиясы. Мәдениет тілі. Мәдениет семиотикасы. Мәдениет анатомиясы. Көшпенділер мәдениеті. Арғы  түріктердің мәдени мұрасы. Ортағасырлық мәдениет. Орталық Азия. Түріктердің мәдени мұрасы. Қазақ мәдениетінің негізі. XVIII -  XIX ғасырдың аяғындағы, XX ғасырдағы қазақ мәдениеті. Заманауи әлемдік үдерістер мен жаһандану жағдайындағы қазақ мәдениеті. Қазақстанның мәдени саясаты. «Мәдени мұра» мемлекеттік бағдарламасы.</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5CA">
                  <w:pPr>
                    <w:tabs>
                      <w:tab w:val="left" w:leader="none" w:pos="90"/>
                    </w:tabs>
                    <w:spacing w:after="120" w:line="240" w:lineRule="auto"/>
                    <w:ind w:right="168"/>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5CB">
                  <w:pPr>
                    <w:tabs>
                      <w:tab w:val="left" w:leader="none" w:pos="90"/>
                    </w:tabs>
                    <w:spacing w:after="120" w:line="240" w:lineRule="auto"/>
                    <w:jc w:val="both"/>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Психология</w:t>
                  </w:r>
                  <w:r w:rsidDel="00000000" w:rsidR="00000000" w:rsidRPr="00000000">
                    <w:rPr>
                      <w:rtl w:val="0"/>
                    </w:rPr>
                  </w:r>
                </w:p>
                <w:p w:rsidR="00000000" w:rsidDel="00000000" w:rsidP="00000000" w:rsidRDefault="00000000" w:rsidRPr="00000000" w14:paraId="000005CC">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Ұлттық өзін өзі тану жағдайындағы тұлға.</w:t>
                  </w:r>
                </w:p>
                <w:p w:rsidR="00000000" w:rsidDel="00000000" w:rsidP="00000000" w:rsidRDefault="00000000" w:rsidRPr="00000000" w14:paraId="000005CD">
                  <w:pPr>
                    <w:tabs>
                      <w:tab w:val="left" w:leader="none" w:pos="90"/>
                    </w:tabs>
                    <w:spacing w:after="120" w:line="240" w:lineRule="auto"/>
                    <w:ind w:right="168"/>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Мен және менің ынтам. Эмоциялар, эмоционалдық зерде. Адамның күш-жігері, өзін өзі реттеу психологиясы. Дара-типтік ерекшеліктер. Құндылықтар, қызығушылықтар, нормалар. Өмір мәні, кәсіби өзін өзі анықтау денсаулық психологиясы. Индивидтер мен топтар арасындағы қарым-қатынас. Қарым-қатынастың қабылданым жағы. Қарым-қатынастың интерактивтік жағы. Қарым-қатынастың коммуникативтік жағы. Әлеуметтік-психологиялық дау. Дау кезіндегі өзін өзі ұстау үлгілері. Тиімді қарым-қатынас әдістері.</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5CE">
                  <w:pPr>
                    <w:tabs>
                      <w:tab w:val="left" w:leader="none" w:pos="90"/>
                    </w:tabs>
                    <w:spacing w:after="120" w:line="240" w:lineRule="auto"/>
                    <w:ind w:right="168"/>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9e2f3" w:val="clear"/>
                  <w:vAlign w:val="top"/>
                </w:tcPr>
                <w:p w:rsidR="00000000" w:rsidDel="00000000" w:rsidP="00000000" w:rsidRDefault="00000000" w:rsidRPr="00000000" w14:paraId="000005CF">
                  <w:pPr>
                    <w:tabs>
                      <w:tab w:val="left" w:leader="none" w:pos="90"/>
                    </w:tabs>
                    <w:spacing w:after="120" w:line="240" w:lineRule="auto"/>
                    <w:ind w:right="168"/>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Аспаптық және коммуникациялық модуль</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e2f3" w:val="clear"/>
                  <w:vAlign w:val="top"/>
                </w:tcPr>
                <w:p w:rsidR="00000000" w:rsidDel="00000000" w:rsidP="00000000" w:rsidRDefault="00000000" w:rsidRPr="00000000" w14:paraId="000005D0">
                  <w:pPr>
                    <w:tabs>
                      <w:tab w:val="left" w:leader="none" w:pos="90"/>
                    </w:tabs>
                    <w:spacing w:after="120" w:line="240" w:lineRule="auto"/>
                    <w:ind w:right="168"/>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25 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5D1">
                  <w:pPr>
                    <w:tabs>
                      <w:tab w:val="left" w:leader="none" w:pos="90"/>
                    </w:tabs>
                    <w:spacing w:after="120" w:line="240" w:lineRule="auto"/>
                    <w:jc w:val="both"/>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Орыс/Қазақ тілі</w:t>
                  </w:r>
                  <w:r w:rsidDel="00000000" w:rsidR="00000000" w:rsidRPr="00000000">
                    <w:rPr>
                      <w:rtl w:val="0"/>
                    </w:rPr>
                  </w:r>
                </w:p>
                <w:p w:rsidR="00000000" w:rsidDel="00000000" w:rsidP="00000000" w:rsidRDefault="00000000" w:rsidRPr="00000000" w14:paraId="000005D2">
                  <w:pPr>
                    <w:tabs>
                      <w:tab w:val="left" w:leader="none" w:pos="90"/>
                    </w:tabs>
                    <w:spacing w:after="120" w:line="240" w:lineRule="auto"/>
                    <w:ind w:right="168"/>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Лексика, ғылыми терминдер, синтаксистік конструкцияларды ауызша және жазбаша қарым-қатынаста дәл қолдану дағдыларын иелену; әңгіме құру дағдылары. Іскерлік қарым-қатынас, хаттар, есептер, пікір, эссе жазу дағдылары; мәтіндерді түсініп оқу, өз ойын жеткізе алу. Әртүрлі қарым-қатынас түрлерінде еркін сөйлеу, әңгіме, пікір-талас жүргізе алу. Функционалдық сөйлеу стильдері сөйлесу құралдарының тарихи қалыптасқан жүйесі ретінде, әдеби тілдің алуандығы.</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5D3">
                  <w:pPr>
                    <w:tabs>
                      <w:tab w:val="left" w:leader="none" w:pos="90"/>
                    </w:tabs>
                    <w:spacing w:after="120" w:line="240" w:lineRule="auto"/>
                    <w:ind w:right="168"/>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10 </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5D4">
                  <w:pPr>
                    <w:tabs>
                      <w:tab w:val="left" w:leader="none" w:pos="90"/>
                    </w:tabs>
                    <w:spacing w:after="120" w:line="240" w:lineRule="auto"/>
                    <w:jc w:val="both"/>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Шетел тілі</w:t>
                  </w:r>
                  <w:r w:rsidDel="00000000" w:rsidR="00000000" w:rsidRPr="00000000">
                    <w:rPr>
                      <w:rtl w:val="0"/>
                    </w:rPr>
                  </w:r>
                </w:p>
                <w:p w:rsidR="00000000" w:rsidDel="00000000" w:rsidP="00000000" w:rsidRDefault="00000000" w:rsidRPr="00000000" w14:paraId="000005D5">
                  <w:pPr>
                    <w:tabs>
                      <w:tab w:val="left" w:leader="none" w:pos="90"/>
                    </w:tabs>
                    <w:spacing w:after="120" w:line="240" w:lineRule="auto"/>
                    <w:ind w:right="168"/>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Әлеуметтік-тұрмыстық қарым-қатынас саласы. Мен және менің отбасым. Әлеуметтік-мәдени қарым-қатынас саласы. Әлем картасы. Салт-дәстүрлер. Оқу-кәсіби қарым-қатынас саласы: Болашақ кәсіп. Заманауи үй. Қазіргі қоғамдағы отбасы. Мәдени-тарихи ая. Білім. Кәсіп. Адам және табиғат, экологиялық мәселелер. Жаңалықтар, БАҚ, жарнама.</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5D6">
                  <w:pPr>
                    <w:tabs>
                      <w:tab w:val="left" w:leader="none" w:pos="90"/>
                    </w:tabs>
                    <w:spacing w:after="120" w:line="240" w:lineRule="auto"/>
                    <w:ind w:right="168"/>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10 </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5D7">
                  <w:pPr>
                    <w:tabs>
                      <w:tab w:val="left" w:leader="none" w:pos="90"/>
                    </w:tabs>
                    <w:spacing w:after="120" w:line="240" w:lineRule="auto"/>
                    <w:jc w:val="both"/>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Ақпараттық және коммуникациялық технологиялар</w:t>
                  </w:r>
                  <w:r w:rsidDel="00000000" w:rsidR="00000000" w:rsidRPr="00000000">
                    <w:rPr>
                      <w:rtl w:val="0"/>
                    </w:rPr>
                  </w:r>
                </w:p>
                <w:p w:rsidR="00000000" w:rsidDel="00000000" w:rsidP="00000000" w:rsidRDefault="00000000" w:rsidRPr="00000000" w14:paraId="000005D8">
                  <w:pPr>
                    <w:tabs>
                      <w:tab w:val="left" w:leader="none" w:pos="90"/>
                    </w:tabs>
                    <w:spacing w:after="120" w:line="240" w:lineRule="auto"/>
                    <w:ind w:right="168"/>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Қоғам дамуындағы АКТ рөлі. АКТ саласындағы стандарттар. Компьютерлік жүйелерге кіріспе. Бағдарламалық қамсыздандыру. Операциялық жүйелер. Адам мен компьютердің өзара әрекеттестігі. Мәліметтер базасы жүйелері.  Мәліметтерді талдау. Мәліметтерді басқару. Желілер мен телекоммуникациялар. Киберқауіпсіздік. Интернет-технологиялар. Бұлттық және ұялы технологиялар. Мультимедиялық технологиялар. Зияткерлік технологиялар. Электрондық технологиялар. Электрондық бизнес. Электрондық оқыту. Электрондық үкімет. Өнеркәсіптегі АКТ. АКТ даму келешегі.</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5D9">
                  <w:pPr>
                    <w:tabs>
                      <w:tab w:val="left" w:leader="none" w:pos="90"/>
                    </w:tabs>
                    <w:spacing w:after="120" w:line="240" w:lineRule="auto"/>
                    <w:ind w:right="168"/>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9e2f3" w:val="clear"/>
                  <w:vAlign w:val="top"/>
                </w:tcPr>
                <w:p w:rsidR="00000000" w:rsidDel="00000000" w:rsidP="00000000" w:rsidRDefault="00000000" w:rsidRPr="00000000" w14:paraId="000005DA">
                  <w:pPr>
                    <w:tabs>
                      <w:tab w:val="left" w:leader="none" w:pos="90"/>
                    </w:tabs>
                    <w:spacing w:after="120" w:line="240" w:lineRule="auto"/>
                    <w:ind w:right="168"/>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Денсаулықты нығайту модулі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e2f3" w:val="clear"/>
                  <w:vAlign w:val="top"/>
                </w:tcPr>
                <w:p w:rsidR="00000000" w:rsidDel="00000000" w:rsidP="00000000" w:rsidRDefault="00000000" w:rsidRPr="00000000" w14:paraId="000005DB">
                  <w:pPr>
                    <w:tabs>
                      <w:tab w:val="left" w:leader="none" w:pos="90"/>
                    </w:tabs>
                    <w:spacing w:after="120" w:line="240" w:lineRule="auto"/>
                    <w:ind w:right="168"/>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8 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5DC">
                  <w:pPr>
                    <w:tabs>
                      <w:tab w:val="left" w:leader="none" w:pos="90"/>
                    </w:tabs>
                    <w:spacing w:after="120" w:line="240" w:lineRule="auto"/>
                    <w:jc w:val="both"/>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Дене шынықтыру</w:t>
                  </w:r>
                  <w:r w:rsidDel="00000000" w:rsidR="00000000" w:rsidRPr="00000000">
                    <w:rPr>
                      <w:rtl w:val="0"/>
                    </w:rPr>
                  </w:r>
                </w:p>
                <w:p w:rsidR="00000000" w:rsidDel="00000000" w:rsidP="00000000" w:rsidRDefault="00000000" w:rsidRPr="00000000" w14:paraId="000005DD">
                  <w:pPr>
                    <w:tabs>
                      <w:tab w:val="left" w:leader="none" w:pos="90"/>
                    </w:tabs>
                    <w:spacing w:after="120" w:line="240" w:lineRule="auto"/>
                    <w:ind w:right="168"/>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Дене шынықтыру қағидаттары. Дене шынықтырунің ғылыми негіздері. Заманауи сауықтыру жүйелері, ағзаның дене күйін бақылаудың негіздері. Өз бетінше спортпен және дене шынықтырумен айналысудың негізгі әдістері.  Кәсіби дене дайындығы. Жалпы дене дайындығы. Жылдамдық. Жүгіру. Эстафеталар. Төзімділік, икемділік, шапшаңдық, үйлесімдік, тепе-теңдікті ұстауға жаттығуларды, гимнастикалық және акробаттық жаттығуларды орындау. Күш. Жалпы дайындық жаттығулар. Арнайы дене дайындығы.</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5DE">
                  <w:pPr>
                    <w:tabs>
                      <w:tab w:val="left" w:leader="none" w:pos="90"/>
                    </w:tabs>
                    <w:spacing w:after="120" w:line="240" w:lineRule="auto"/>
                    <w:ind w:right="168"/>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8 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b4c6e7" w:val="clear"/>
                  <w:vAlign w:val="top"/>
                </w:tcPr>
                <w:p w:rsidR="00000000" w:rsidDel="00000000" w:rsidP="00000000" w:rsidRDefault="00000000" w:rsidRPr="00000000" w14:paraId="000005DF">
                  <w:pPr>
                    <w:tabs>
                      <w:tab w:val="left" w:leader="none" w:pos="90"/>
                    </w:tabs>
                    <w:spacing w:after="120" w:line="240" w:lineRule="auto"/>
                    <w:ind w:right="168"/>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ТАҢДАУ БОЙЫНША КОМПОНЕНТ</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b4c6e7" w:val="clear"/>
                  <w:vAlign w:val="top"/>
                </w:tcPr>
                <w:p w:rsidR="00000000" w:rsidDel="00000000" w:rsidP="00000000" w:rsidRDefault="00000000" w:rsidRPr="00000000" w14:paraId="000005E0">
                  <w:pPr>
                    <w:tabs>
                      <w:tab w:val="left" w:leader="none" w:pos="90"/>
                    </w:tabs>
                    <w:spacing w:after="120" w:line="240" w:lineRule="auto"/>
                    <w:ind w:right="168"/>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5 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5E1">
                  <w:pPr>
                    <w:tabs>
                      <w:tab w:val="left" w:leader="none" w:pos="90"/>
                    </w:tabs>
                    <w:spacing w:after="120" w:line="240" w:lineRule="auto"/>
                    <w:ind w:right="17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Экономика және құқық негіздері </w:t>
                  </w:r>
                  <w:r w:rsidDel="00000000" w:rsidR="00000000" w:rsidRPr="00000000">
                    <w:rPr>
                      <w:rtl w:val="0"/>
                    </w:rPr>
                  </w:r>
                </w:p>
                <w:p w:rsidR="00000000" w:rsidDel="00000000" w:rsidP="00000000" w:rsidRDefault="00000000" w:rsidRPr="00000000" w14:paraId="000005E2">
                  <w:pPr>
                    <w:tabs>
                      <w:tab w:val="left" w:leader="none" w:pos="90"/>
                    </w:tabs>
                    <w:spacing w:after="120" w:line="240" w:lineRule="auto"/>
                    <w:ind w:right="17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Қоғамдық өнеркәсіп. Капиталдың болмысы, үлгілері, құрылымы. Нарықтық экономикадағы өнеркәсіптің шығындары мен табыстары. Бизнес. Қаржы жүйесі. Ресурстарды үнемдеу. Экономикалық дамудың циклділігі. Әлемдік экономикалық қарым-қатынас жүйесіндегі Қазақстан. Нарықтың пайда болуы. Бизнестің дамуындағы мемлекеттің рөлі. Ата Заң, Қазақстан Республикасының қолданыстағы заңнамасының негізгі ережелері. Мемлекеттік басқару институттарының жүйесі, олардың уәкілеттіліктерінің аясы. Экономиканы мемлекеттік реттеудің мақсаттары, әдістері. Экономикадағы мемлекеттік сектордың рөлі.  Қаржылық құқық және қаржы. Материалдық және іс жүргізу құқығының әрекеттесу тетігі.</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5E3">
                  <w:pPr>
                    <w:tabs>
                      <w:tab w:val="left" w:leader="none" w:pos="90"/>
                    </w:tabs>
                    <w:spacing w:after="120" w:line="240" w:lineRule="auto"/>
                    <w:ind w:right="168"/>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5E4">
                  <w:pPr>
                    <w:tabs>
                      <w:tab w:val="left" w:leader="none" w:pos="90"/>
                    </w:tabs>
                    <w:spacing w:after="120" w:line="240" w:lineRule="auto"/>
                    <w:ind w:right="170"/>
                    <w:jc w:val="both"/>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Жемқорлыққа қарсы мәдениет негіздері</w:t>
                  </w:r>
                  <w:r w:rsidDel="00000000" w:rsidR="00000000" w:rsidRPr="00000000">
                    <w:rPr>
                      <w:rtl w:val="0"/>
                    </w:rPr>
                  </w:r>
                </w:p>
                <w:p w:rsidR="00000000" w:rsidDel="00000000" w:rsidP="00000000" w:rsidRDefault="00000000" w:rsidRPr="00000000" w14:paraId="000005E5">
                  <w:pPr>
                    <w:tabs>
                      <w:tab w:val="left" w:leader="none" w:pos="90"/>
                    </w:tabs>
                    <w:spacing w:after="120" w:line="240" w:lineRule="auto"/>
                    <w:ind w:right="17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Жемқорлыққа қарсы мәдениет: түсінігі, құрылымы, міндеттері мен функциялары. Жемқорлыққа қарсы сана және жемқорлыққа қарсы мәдениет: мазмұны, рөлі және функциялары. Шет мемлекеттерде жемқорлыққа қарсы мәдениетті қалыптастыру. Жемқорлыққа қарсы мәдениет: даму тетіктері мен институттары. Жеке тұлғаның  жемқорлыққа қарсы мәдениетін дамытудағы отбасының рөлі. Жемқорлыққа қарсы мәдениеттің ұлттық негіздері. Қоғамдық бақылау жемқорлыққа қарсы күрес тетігі ретінде. Саяси партиялар мен БАҚ жемқорлыққа қарсы мәдениетті қалыптастыру құралы ретінде. Жемқорлыққа қарсы білім мен тәрбие беру. Жемқорлыққа қарсы заңнама және жемқорлық құқық бұзушылықтар үшін заңды жауапкершілік. Жемқорлыққа қарсы күрестің конституциялық негіздері. Жемқорлық құқық бұзушылық үшін заңды жауапкершілік. Мемлекеттік қызметте және бизнес ортада жемқорлыққа қарсы мәдениетті қалыптастыру.</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5E6">
                  <w:pPr>
                    <w:tabs>
                      <w:tab w:val="left" w:leader="none" w:pos="90"/>
                    </w:tabs>
                    <w:spacing w:after="120" w:line="240" w:lineRule="auto"/>
                    <w:ind w:right="168"/>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5E7">
                  <w:pPr>
                    <w:tabs>
                      <w:tab w:val="left" w:leader="none" w:pos="90"/>
                    </w:tabs>
                    <w:spacing w:after="120" w:line="240" w:lineRule="auto"/>
                    <w:ind w:right="170"/>
                    <w:jc w:val="both"/>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Кәсіпкерлік негіздері</w:t>
                  </w:r>
                  <w:r w:rsidDel="00000000" w:rsidR="00000000" w:rsidRPr="00000000">
                    <w:rPr>
                      <w:rtl w:val="0"/>
                    </w:rPr>
                  </w:r>
                </w:p>
                <w:p w:rsidR="00000000" w:rsidDel="00000000" w:rsidP="00000000" w:rsidRDefault="00000000" w:rsidRPr="00000000" w14:paraId="000005E8">
                  <w:pPr>
                    <w:tabs>
                      <w:tab w:val="left" w:leader="none" w:pos="90"/>
                    </w:tabs>
                    <w:spacing w:after="120" w:line="240" w:lineRule="auto"/>
                    <w:ind w:right="17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Кәсіпкерлік түрлері. Бизнес. Қаржы жүйесі. Тайм-менеджмент пен жобаларды басқару. Күйзелісті басқару. Келіссөздер жүргізу дағдылары. Көпшілік алдында сөйлеу дағдылары. Бизнесті басқару дағдылары. Топтық жұмыс және көшбасшылық қасиеттер. Тұтынушыларға қызмет көрсету дағдылары. Қаржылық дағдылар. Аналитикалық және мәселелерді шешу дағдылары. Сыни тұрғыдан ойлау дағдылары. Стратегиялық ойлау және жоспарлау дағдылары. Техникалық дағдылар. Уақытты басқару және ұйымдастырушылық дағдылар. Брендинг, маркетинг және желілерді құру дағдылары. Бизнесті басқару дағдылары.</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5E9">
                  <w:pPr>
                    <w:tabs>
                      <w:tab w:val="left" w:leader="none" w:pos="90"/>
                    </w:tabs>
                    <w:spacing w:after="120" w:line="240" w:lineRule="auto"/>
                    <w:ind w:right="168"/>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5EA">
                  <w:pPr>
                    <w:tabs>
                      <w:tab w:val="left" w:leader="none" w:pos="90"/>
                    </w:tabs>
                    <w:spacing w:after="120" w:line="240" w:lineRule="auto"/>
                    <w:ind w:right="17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Экология және өмір сүру қауіпсіздігі</w:t>
                  </w:r>
                  <w:r w:rsidDel="00000000" w:rsidR="00000000" w:rsidRPr="00000000">
                    <w:rPr>
                      <w:rtl w:val="0"/>
                    </w:rPr>
                  </w:r>
                </w:p>
                <w:p w:rsidR="00000000" w:rsidDel="00000000" w:rsidP="00000000" w:rsidRDefault="00000000" w:rsidRPr="00000000" w14:paraId="000005EB">
                  <w:pPr>
                    <w:tabs>
                      <w:tab w:val="left" w:leader="none" w:pos="90"/>
                    </w:tabs>
                    <w:spacing w:after="120" w:line="240" w:lineRule="auto"/>
                    <w:ind w:right="17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Тірі ағзалардың, әртүрлі ұйымдастыру деңгейлеріндегі экожүйелердің, жалпы биосфераның негізгі өмір сүру заңдары, олардың тұрақтылығы. Биосфера компоненттерінің әрекеттестігі және адамның шаруашылық қызметінің, әсіресе, табиғатты қарқынды пайдалануды жағдайындағы  экологиялық салдары. Әртүрлі елдерде және Қазақстан Республикасында тұрақты даму тұжырымдамалары, стратегиялары мен практикалық тапсырмаларының заманауи түсінігі. Өмір сүру қауіпсіздігі, оның негізгі ережелері. Тәуекелдер, төтенше жағдайлар. Тәуекелдерді талдау, тәуекелдерді басқару. Адам қауіпсіздігінің жүйелері. Заманауи тепе—теңсіздік факторлары. Әлеуметтік, діни, саяси,  экономикалық қауіптер, күнделікті өмірдегі қауіптер Қауіпсіздік мекемелерінің жүйесі және олардың қызметін құқықтық реттеу.</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5EC">
                  <w:pPr>
                    <w:tabs>
                      <w:tab w:val="left" w:leader="none" w:pos="90"/>
                    </w:tabs>
                    <w:spacing w:after="120" w:line="240" w:lineRule="auto"/>
                    <w:ind w:right="168"/>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5ED">
                  <w:pPr>
                    <w:tabs>
                      <w:tab w:val="left" w:leader="none" w:pos="90"/>
                    </w:tabs>
                    <w:spacing w:after="120" w:line="240" w:lineRule="auto"/>
                    <w:ind w:right="170"/>
                    <w:jc w:val="both"/>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Ғылыми зерттеулер әдістері </w:t>
                  </w:r>
                  <w:r w:rsidDel="00000000" w:rsidR="00000000" w:rsidRPr="00000000">
                    <w:rPr>
                      <w:rtl w:val="0"/>
                    </w:rPr>
                  </w:r>
                </w:p>
                <w:p w:rsidR="00000000" w:rsidDel="00000000" w:rsidP="00000000" w:rsidRDefault="00000000" w:rsidRPr="00000000" w14:paraId="000005EE">
                  <w:pPr>
                    <w:tabs>
                      <w:tab w:val="left" w:leader="none" w:pos="90"/>
                    </w:tabs>
                    <w:spacing w:after="120" w:line="240" w:lineRule="auto"/>
                    <w:ind w:right="17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Зерттеу тәсілдері. Индуктивті және дедуктивті әдістер. Сапалық, сандық, аралас зерттеу әдістері. Бастапқы және қосымша зерттеулер. Action research. Зерттеудің дизайны – сипаттамалық, корреляциялық, эксперименттік, квазиэксперименттік, көлденең қималық, бойлық, case study, этнографиялық, ізденімпаздық, түсіндірмелі. Айнымалылар мен гипотезалар. Зерттеудің сенімділігі мен негізділігі. Орындалу және қайталану. Кездейсоқ және жүйелі қате. Триангуляция. Іріктеу. Іріктеуді қалыптастыруға қосу және алып тастау критерийлері. Іріктеу әдістері. Мәліметтерді жинау – сауалнамалар, сұхбаттар, тәжірибелер, бақылау зерттеулері, жүйелі шолу. Мәліметтерді тексеру. Сұхбаттың транскрипциясы. Мәліметтерді талдау – статистикалық талдау, мазмұнды талдау, дискурс-талдау, тақырыптық талдау, мәтінді талдау. Зерттеу этикасы. Алқалық рецензиялау.</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5EF">
                  <w:pPr>
                    <w:tabs>
                      <w:tab w:val="left" w:leader="none" w:pos="90"/>
                    </w:tabs>
                    <w:spacing w:after="120" w:line="240" w:lineRule="auto"/>
                    <w:ind w:right="168"/>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5 </w:t>
                  </w:r>
                </w:p>
              </w:tc>
            </w:tr>
            <w:tr>
              <w:trPr>
                <w:cantSplit w:val="0"/>
                <w:trHeight w:val="541" w:hRule="atLeast"/>
                <w:tblHeader w:val="0"/>
              </w:trPr>
              <w:tc>
                <w:tcPr>
                  <w:tcBorders>
                    <w:top w:color="000000" w:space="0" w:sz="6" w:val="single"/>
                    <w:left w:color="000000" w:space="0" w:sz="6" w:val="single"/>
                    <w:bottom w:color="000000" w:space="0" w:sz="6" w:val="single"/>
                    <w:right w:color="000000" w:space="0" w:sz="6" w:val="single"/>
                  </w:tcBorders>
                  <w:shd w:fill="d9d9d9" w:val="clear"/>
                  <w:vAlign w:val="top"/>
                </w:tcPr>
                <w:p w:rsidR="00000000" w:rsidDel="00000000" w:rsidP="00000000" w:rsidRDefault="00000000" w:rsidRPr="00000000" w14:paraId="000005F0">
                  <w:pPr>
                    <w:tabs>
                      <w:tab w:val="left" w:leader="none" w:pos="90"/>
                    </w:tabs>
                    <w:spacing w:after="120" w:line="240" w:lineRule="auto"/>
                    <w:ind w:right="168"/>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Барлық академиялық кредит саны</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vAlign w:val="top"/>
                </w:tcPr>
                <w:p w:rsidR="00000000" w:rsidDel="00000000" w:rsidP="00000000" w:rsidRDefault="00000000" w:rsidRPr="00000000" w14:paraId="000005F1">
                  <w:pPr>
                    <w:tabs>
                      <w:tab w:val="left" w:leader="none" w:pos="90"/>
                    </w:tabs>
                    <w:spacing w:after="120" w:line="240" w:lineRule="auto"/>
                    <w:ind w:right="168"/>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56 </w:t>
                  </w:r>
                </w:p>
              </w:tc>
            </w:tr>
          </w:tbl>
          <w:p w:rsidR="00000000" w:rsidDel="00000000" w:rsidP="00000000" w:rsidRDefault="00000000" w:rsidRPr="00000000" w14:paraId="000005F2">
            <w:pPr>
              <w:tabs>
                <w:tab w:val="left" w:leader="none" w:pos="90"/>
              </w:tabs>
              <w:spacing w:after="120" w:line="240" w:lineRule="auto"/>
              <w:ind w:right="180"/>
              <w:jc w:val="both"/>
              <w:rPr>
                <w:rFonts w:ascii="Times New Roman" w:cs="Times New Roman" w:eastAsia="Times New Roman" w:hAnsi="Times New Roman"/>
                <w:sz w:val="28"/>
                <w:szCs w:val="28"/>
                <w:vertAlign w:val="baseline"/>
              </w:rPr>
            </w:pPr>
            <w:r w:rsidDel="00000000" w:rsidR="00000000" w:rsidRPr="00000000">
              <w:rPr>
                <w:rtl w:val="0"/>
              </w:rPr>
            </w:r>
          </w:p>
        </w:tc>
      </w:tr>
    </w:tbl>
    <w:p w:rsidR="00000000" w:rsidDel="00000000" w:rsidP="00000000" w:rsidRDefault="00000000" w:rsidRPr="00000000" w14:paraId="000005F3">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5F4">
      <w:pPr>
        <w:tabs>
          <w:tab w:val="left" w:leader="none" w:pos="90"/>
        </w:tabs>
        <w:spacing w:after="120" w:line="240" w:lineRule="auto"/>
        <w:rPr>
          <w:rFonts w:ascii="Times New Roman" w:cs="Times New Roman" w:eastAsia="Times New Roman" w:hAnsi="Times New Roman"/>
          <w:sz w:val="28"/>
          <w:szCs w:val="28"/>
          <w:vertAlign w:val="baseline"/>
        </w:rPr>
      </w:pPr>
      <w:bookmarkStart w:colFirst="0" w:colLast="0" w:name="_heading=h.4d34og8" w:id="8"/>
      <w:bookmarkEnd w:id="8"/>
      <w:r w:rsidDel="00000000" w:rsidR="00000000" w:rsidRPr="00000000">
        <w:rPr>
          <w:rtl w:val="0"/>
        </w:rPr>
      </w:r>
    </w:p>
    <w:tbl>
      <w:tblPr>
        <w:tblStyle w:val="Table66"/>
        <w:tblW w:w="910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108"/>
        <w:tblGridChange w:id="0">
          <w:tblGrid>
            <w:gridCol w:w="9108"/>
          </w:tblGrid>
        </w:tblGridChange>
      </w:tblGrid>
      <w:tr>
        <w:trPr>
          <w:cantSplit w:val="0"/>
          <w:tblHeader w:val="0"/>
        </w:trPr>
        <w:tc>
          <w:tcPr>
            <w:shd w:fill="d9e2f3" w:val="clear"/>
            <w:vAlign w:val="top"/>
          </w:tcPr>
          <w:p w:rsidR="00000000" w:rsidDel="00000000" w:rsidP="00000000" w:rsidRDefault="00000000" w:rsidRPr="00000000" w14:paraId="000005F5">
            <w:pPr>
              <w:pStyle w:val="Heading1"/>
              <w:spacing w:before="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4.4 Прогресс</w:t>
            </w:r>
          </w:p>
        </w:tc>
      </w:tr>
    </w:tbl>
    <w:p w:rsidR="00000000" w:rsidDel="00000000" w:rsidP="00000000" w:rsidRDefault="00000000" w:rsidRPr="00000000" w14:paraId="000005F6">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tbl>
      <w:tblPr>
        <w:tblStyle w:val="Table67"/>
        <w:tblW w:w="901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75"/>
        <w:gridCol w:w="720"/>
        <w:gridCol w:w="810"/>
        <w:gridCol w:w="720"/>
        <w:gridCol w:w="810"/>
        <w:gridCol w:w="810"/>
        <w:gridCol w:w="810"/>
        <w:gridCol w:w="863"/>
        <w:gridCol w:w="900"/>
        <w:tblGridChange w:id="0">
          <w:tblGrid>
            <w:gridCol w:w="2575"/>
            <w:gridCol w:w="720"/>
            <w:gridCol w:w="810"/>
            <w:gridCol w:w="720"/>
            <w:gridCol w:w="810"/>
            <w:gridCol w:w="810"/>
            <w:gridCol w:w="810"/>
            <w:gridCol w:w="863"/>
            <w:gridCol w:w="900"/>
          </w:tblGrid>
        </w:tblGridChange>
      </w:tblGrid>
      <w:tr>
        <w:trPr>
          <w:cantSplit w:val="1"/>
          <w:tblHeader w:val="0"/>
        </w:trPr>
        <w:tc>
          <w:tcPr>
            <w:vMerge w:val="restart"/>
            <w:shd w:fill="auto" w:val="clear"/>
            <w:vAlign w:val="top"/>
          </w:tcPr>
          <w:p w:rsidR="00000000" w:rsidDel="00000000" w:rsidP="00000000" w:rsidRDefault="00000000" w:rsidRPr="00000000" w14:paraId="000005F7">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Модульдер мен курстар</w:t>
            </w:r>
          </w:p>
        </w:tc>
        <w:tc>
          <w:tcPr>
            <w:gridSpan w:val="8"/>
            <w:shd w:fill="bdd6ee" w:val="clear"/>
            <w:vAlign w:val="top"/>
          </w:tcPr>
          <w:p w:rsidR="00000000" w:rsidDel="00000000" w:rsidP="00000000" w:rsidRDefault="00000000" w:rsidRPr="00000000" w14:paraId="000005F8">
            <w:pPr>
              <w:tabs>
                <w:tab w:val="left" w:leader="none" w:pos="90"/>
              </w:tabs>
              <w:spacing w:after="120" w:lineRule="auto"/>
              <w:jc w:val="cente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Бакалавр дәрежесі, 4 академиялық жыл</w:t>
            </w:r>
          </w:p>
        </w:tc>
      </w:tr>
      <w:tr>
        <w:trPr>
          <w:cantSplit w:val="1"/>
          <w:tblHeader w:val="0"/>
        </w:trPr>
        <w:tc>
          <w:tcPr>
            <w:vMerge w:val="continue"/>
            <w:shd w:fill="auto" w:val="clear"/>
            <w:vAlign w:val="top"/>
          </w:tcPr>
          <w:p w:rsidR="00000000" w:rsidDel="00000000" w:rsidP="00000000" w:rsidRDefault="00000000" w:rsidRPr="00000000" w14:paraId="000006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vertAlign w:val="baseline"/>
              </w:rPr>
            </w:pPr>
            <w:r w:rsidDel="00000000" w:rsidR="00000000" w:rsidRPr="00000000">
              <w:rPr>
                <w:rtl w:val="0"/>
              </w:rPr>
            </w:r>
          </w:p>
        </w:tc>
        <w:tc>
          <w:tcPr>
            <w:gridSpan w:val="2"/>
            <w:shd w:fill="d9e2f3" w:val="clear"/>
            <w:vAlign w:val="top"/>
          </w:tcPr>
          <w:p w:rsidR="00000000" w:rsidDel="00000000" w:rsidP="00000000" w:rsidRDefault="00000000" w:rsidRPr="00000000" w14:paraId="00000601">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Оқытудың 1 жылы</w:t>
            </w:r>
          </w:p>
        </w:tc>
        <w:tc>
          <w:tcPr>
            <w:gridSpan w:val="2"/>
            <w:shd w:fill="d9e2f3" w:val="clear"/>
            <w:vAlign w:val="top"/>
          </w:tcPr>
          <w:p w:rsidR="00000000" w:rsidDel="00000000" w:rsidP="00000000" w:rsidRDefault="00000000" w:rsidRPr="00000000" w14:paraId="00000603">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Оқытудың 2 жылы</w:t>
            </w:r>
          </w:p>
        </w:tc>
        <w:tc>
          <w:tcPr>
            <w:gridSpan w:val="2"/>
            <w:shd w:fill="d9e2f3" w:val="clear"/>
            <w:vAlign w:val="top"/>
          </w:tcPr>
          <w:p w:rsidR="00000000" w:rsidDel="00000000" w:rsidP="00000000" w:rsidRDefault="00000000" w:rsidRPr="00000000" w14:paraId="00000605">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Оқытудың 3 жылы</w:t>
            </w:r>
          </w:p>
          <w:p w:rsidR="00000000" w:rsidDel="00000000" w:rsidP="00000000" w:rsidRDefault="00000000" w:rsidRPr="00000000" w14:paraId="00000606">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gridSpan w:val="2"/>
            <w:shd w:fill="d9e2f3" w:val="clear"/>
            <w:vAlign w:val="top"/>
          </w:tcPr>
          <w:p w:rsidR="00000000" w:rsidDel="00000000" w:rsidP="00000000" w:rsidRDefault="00000000" w:rsidRPr="00000000" w14:paraId="00000608">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Оқытудың 4 жылы</w:t>
            </w:r>
          </w:p>
        </w:tc>
      </w:tr>
      <w:tr>
        <w:trPr>
          <w:cantSplit w:val="1"/>
          <w:tblHeader w:val="0"/>
        </w:trPr>
        <w:tc>
          <w:tcPr>
            <w:vMerge w:val="continue"/>
            <w:shd w:fill="auto" w:val="clear"/>
            <w:vAlign w:val="top"/>
          </w:tcPr>
          <w:p w:rsidR="00000000" w:rsidDel="00000000" w:rsidP="00000000" w:rsidRDefault="00000000" w:rsidRPr="00000000" w14:paraId="000006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60B">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1 сем</w:t>
            </w:r>
          </w:p>
        </w:tc>
        <w:tc>
          <w:tcPr>
            <w:vAlign w:val="top"/>
          </w:tcPr>
          <w:p w:rsidR="00000000" w:rsidDel="00000000" w:rsidP="00000000" w:rsidRDefault="00000000" w:rsidRPr="00000000" w14:paraId="0000060C">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2 сем</w:t>
            </w:r>
          </w:p>
        </w:tc>
        <w:tc>
          <w:tcPr>
            <w:vAlign w:val="top"/>
          </w:tcPr>
          <w:p w:rsidR="00000000" w:rsidDel="00000000" w:rsidP="00000000" w:rsidRDefault="00000000" w:rsidRPr="00000000" w14:paraId="0000060D">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3</w:t>
            </w:r>
          </w:p>
          <w:p w:rsidR="00000000" w:rsidDel="00000000" w:rsidP="00000000" w:rsidRDefault="00000000" w:rsidRPr="00000000" w14:paraId="0000060E">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сем</w:t>
            </w:r>
          </w:p>
        </w:tc>
        <w:tc>
          <w:tcPr>
            <w:vAlign w:val="top"/>
          </w:tcPr>
          <w:p w:rsidR="00000000" w:rsidDel="00000000" w:rsidP="00000000" w:rsidRDefault="00000000" w:rsidRPr="00000000" w14:paraId="0000060F">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4 сем</w:t>
            </w:r>
          </w:p>
        </w:tc>
        <w:tc>
          <w:tcPr>
            <w:vAlign w:val="top"/>
          </w:tcPr>
          <w:p w:rsidR="00000000" w:rsidDel="00000000" w:rsidP="00000000" w:rsidRDefault="00000000" w:rsidRPr="00000000" w14:paraId="00000610">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5 </w:t>
            </w:r>
          </w:p>
          <w:p w:rsidR="00000000" w:rsidDel="00000000" w:rsidP="00000000" w:rsidRDefault="00000000" w:rsidRPr="00000000" w14:paraId="00000611">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сем</w:t>
            </w:r>
          </w:p>
        </w:tc>
        <w:tc>
          <w:tcPr>
            <w:vAlign w:val="top"/>
          </w:tcPr>
          <w:p w:rsidR="00000000" w:rsidDel="00000000" w:rsidP="00000000" w:rsidRDefault="00000000" w:rsidRPr="00000000" w14:paraId="00000612">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6 сем</w:t>
            </w:r>
          </w:p>
        </w:tc>
        <w:tc>
          <w:tcPr>
            <w:vAlign w:val="top"/>
          </w:tcPr>
          <w:p w:rsidR="00000000" w:rsidDel="00000000" w:rsidP="00000000" w:rsidRDefault="00000000" w:rsidRPr="00000000" w14:paraId="00000613">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7 сем</w:t>
            </w:r>
          </w:p>
        </w:tc>
        <w:tc>
          <w:tcPr>
            <w:vAlign w:val="top"/>
          </w:tcPr>
          <w:p w:rsidR="00000000" w:rsidDel="00000000" w:rsidP="00000000" w:rsidRDefault="00000000" w:rsidRPr="00000000" w14:paraId="00000614">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8 сем</w:t>
            </w:r>
          </w:p>
        </w:tc>
      </w:tr>
      <w:tr>
        <w:trPr>
          <w:cantSplit w:val="0"/>
          <w:tblHeader w:val="0"/>
        </w:trPr>
        <w:tc>
          <w:tcPr>
            <w:gridSpan w:val="7"/>
            <w:shd w:fill="bdd6ee" w:val="clear"/>
            <w:vAlign w:val="top"/>
          </w:tcPr>
          <w:p w:rsidR="00000000" w:rsidDel="00000000" w:rsidP="00000000" w:rsidRDefault="00000000" w:rsidRPr="00000000" w14:paraId="00000615">
            <w:pPr>
              <w:tabs>
                <w:tab w:val="left" w:leader="none" w:pos="90"/>
              </w:tabs>
              <w:spacing w:after="12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ПЕДАГОГИКАЛЫҚ КОМПОНЕНТ</w:t>
            </w:r>
            <w:r w:rsidDel="00000000" w:rsidR="00000000" w:rsidRPr="00000000">
              <w:rPr>
                <w:rtl w:val="0"/>
              </w:rPr>
            </w:r>
          </w:p>
        </w:tc>
        <w:tc>
          <w:tcPr>
            <w:shd w:fill="bdd6ee" w:val="clear"/>
            <w:vAlign w:val="top"/>
          </w:tcPr>
          <w:p w:rsidR="00000000" w:rsidDel="00000000" w:rsidP="00000000" w:rsidRDefault="00000000" w:rsidRPr="00000000" w14:paraId="0000061C">
            <w:pPr>
              <w:tabs>
                <w:tab w:val="left" w:leader="none" w:pos="90"/>
              </w:tabs>
              <w:spacing w:after="120" w:lineRule="auto"/>
              <w:rPr>
                <w:rFonts w:ascii="Times New Roman" w:cs="Times New Roman" w:eastAsia="Times New Roman" w:hAnsi="Times New Roman"/>
                <w:b w:val="0"/>
                <w:sz w:val="28"/>
                <w:szCs w:val="28"/>
                <w:vertAlign w:val="baseline"/>
              </w:rPr>
            </w:pPr>
            <w:r w:rsidDel="00000000" w:rsidR="00000000" w:rsidRPr="00000000">
              <w:rPr>
                <w:rtl w:val="0"/>
              </w:rPr>
            </w:r>
          </w:p>
        </w:tc>
        <w:tc>
          <w:tcPr>
            <w:shd w:fill="bdd6ee" w:val="clear"/>
            <w:vAlign w:val="top"/>
          </w:tcPr>
          <w:p w:rsidR="00000000" w:rsidDel="00000000" w:rsidP="00000000" w:rsidRDefault="00000000" w:rsidRPr="00000000" w14:paraId="0000061D">
            <w:pPr>
              <w:tabs>
                <w:tab w:val="left" w:leader="none" w:pos="90"/>
              </w:tabs>
              <w:spacing w:after="120" w:lineRule="auto"/>
              <w:rPr>
                <w:rFonts w:ascii="Times New Roman" w:cs="Times New Roman" w:eastAsia="Times New Roman" w:hAnsi="Times New Roman"/>
                <w:b w:val="0"/>
                <w:sz w:val="28"/>
                <w:szCs w:val="28"/>
                <w:vertAlign w:val="baseline"/>
              </w:rPr>
            </w:pPr>
            <w:r w:rsidDel="00000000" w:rsidR="00000000" w:rsidRPr="00000000">
              <w:rPr>
                <w:rtl w:val="0"/>
              </w:rPr>
            </w:r>
          </w:p>
        </w:tc>
      </w:tr>
      <w:tr>
        <w:trPr>
          <w:cantSplit w:val="0"/>
          <w:tblHeader w:val="0"/>
        </w:trPr>
        <w:tc>
          <w:tcPr>
            <w:gridSpan w:val="9"/>
            <w:shd w:fill="d9d9d9" w:val="clear"/>
            <w:vAlign w:val="top"/>
          </w:tcPr>
          <w:p w:rsidR="00000000" w:rsidDel="00000000" w:rsidP="00000000" w:rsidRDefault="00000000" w:rsidRPr="00000000" w14:paraId="0000061E">
            <w:pPr>
              <w:tabs>
                <w:tab w:val="left" w:leader="none" w:pos="90"/>
              </w:tabs>
              <w:spacing w:after="12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БІЛІМ АЛУШЫНЫ ТҰЛҒА РЕТІНДЕ ҚОЛДАУ – 17 академиялық кредит</w:t>
            </w:r>
            <w:r w:rsidDel="00000000" w:rsidR="00000000" w:rsidRPr="00000000">
              <w:rPr>
                <w:rtl w:val="0"/>
              </w:rPr>
            </w:r>
          </w:p>
        </w:tc>
      </w:tr>
      <w:tr>
        <w:trPr>
          <w:cantSplit w:val="0"/>
          <w:tblHeader w:val="0"/>
        </w:trPr>
        <w:tc>
          <w:tcPr>
            <w:shd w:fill="auto" w:val="clear"/>
            <w:vAlign w:val="top"/>
          </w:tcPr>
          <w:p w:rsidR="00000000" w:rsidDel="00000000" w:rsidP="00000000" w:rsidRDefault="00000000" w:rsidRPr="00000000" w14:paraId="00000627">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Білім берудегі психология және өзара әрекеттесу мен коммуникация тұжырымдамалары 4 академиялық кредит</w:t>
            </w:r>
          </w:p>
        </w:tc>
        <w:tc>
          <w:tcPr>
            <w:shd w:fill="auto" w:val="clear"/>
            <w:vAlign w:val="top"/>
          </w:tcPr>
          <w:p w:rsidR="00000000" w:rsidDel="00000000" w:rsidP="00000000" w:rsidRDefault="00000000" w:rsidRPr="00000000" w14:paraId="00000628">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top"/>
          </w:tcPr>
          <w:p w:rsidR="00000000" w:rsidDel="00000000" w:rsidP="00000000" w:rsidRDefault="00000000" w:rsidRPr="00000000" w14:paraId="00000629">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bdd6ee" w:val="clear"/>
            <w:vAlign w:val="top"/>
          </w:tcPr>
          <w:p w:rsidR="00000000" w:rsidDel="00000000" w:rsidP="00000000" w:rsidRDefault="00000000" w:rsidRPr="00000000" w14:paraId="0000062A">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4</w:t>
            </w:r>
          </w:p>
        </w:tc>
        <w:tc>
          <w:tcPr>
            <w:vAlign w:val="top"/>
          </w:tcPr>
          <w:p w:rsidR="00000000" w:rsidDel="00000000" w:rsidP="00000000" w:rsidRDefault="00000000" w:rsidRPr="00000000" w14:paraId="0000062B">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62C">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62D">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62E">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62F">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r>
      <w:tr>
        <w:trPr>
          <w:cantSplit w:val="0"/>
          <w:tblHeader w:val="0"/>
        </w:trPr>
        <w:tc>
          <w:tcPr>
            <w:shd w:fill="auto" w:val="clear"/>
            <w:vAlign w:val="top"/>
          </w:tcPr>
          <w:p w:rsidR="00000000" w:rsidDel="00000000" w:rsidP="00000000" w:rsidRDefault="00000000" w:rsidRPr="00000000" w14:paraId="00000630">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Білім беру туралы ғылым және оқытудың негізгі теориялары 3 академиялық кредит</w:t>
            </w:r>
          </w:p>
        </w:tc>
        <w:tc>
          <w:tcPr>
            <w:shd w:fill="auto" w:val="clear"/>
            <w:vAlign w:val="top"/>
          </w:tcPr>
          <w:p w:rsidR="00000000" w:rsidDel="00000000" w:rsidP="00000000" w:rsidRDefault="00000000" w:rsidRPr="00000000" w14:paraId="00000631">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top"/>
          </w:tcPr>
          <w:p w:rsidR="00000000" w:rsidDel="00000000" w:rsidP="00000000" w:rsidRDefault="00000000" w:rsidRPr="00000000" w14:paraId="00000632">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bdd6ee" w:val="clear"/>
            <w:vAlign w:val="top"/>
          </w:tcPr>
          <w:p w:rsidR="00000000" w:rsidDel="00000000" w:rsidP="00000000" w:rsidRDefault="00000000" w:rsidRPr="00000000" w14:paraId="00000633">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3</w:t>
            </w:r>
          </w:p>
        </w:tc>
        <w:tc>
          <w:tcPr>
            <w:vAlign w:val="top"/>
          </w:tcPr>
          <w:p w:rsidR="00000000" w:rsidDel="00000000" w:rsidP="00000000" w:rsidRDefault="00000000" w:rsidRPr="00000000" w14:paraId="00000634">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635">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636">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637">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638">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r>
      <w:tr>
        <w:trPr>
          <w:cantSplit w:val="0"/>
          <w:tblHeader w:val="0"/>
        </w:trPr>
        <w:tc>
          <w:tcPr>
            <w:shd w:fill="auto" w:val="clear"/>
            <w:vAlign w:val="top"/>
          </w:tcPr>
          <w:p w:rsidR="00000000" w:rsidDel="00000000" w:rsidP="00000000" w:rsidRDefault="00000000" w:rsidRPr="00000000" w14:paraId="00000639">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Инклюзивті білім беру ортасы 3 академиялық кредит</w:t>
            </w:r>
          </w:p>
        </w:tc>
        <w:tc>
          <w:tcPr>
            <w:shd w:fill="auto" w:val="clear"/>
            <w:vAlign w:val="top"/>
          </w:tcPr>
          <w:p w:rsidR="00000000" w:rsidDel="00000000" w:rsidP="00000000" w:rsidRDefault="00000000" w:rsidRPr="00000000" w14:paraId="0000063A">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top"/>
          </w:tcPr>
          <w:p w:rsidR="00000000" w:rsidDel="00000000" w:rsidP="00000000" w:rsidRDefault="00000000" w:rsidRPr="00000000" w14:paraId="0000063B">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top"/>
          </w:tcPr>
          <w:p w:rsidR="00000000" w:rsidDel="00000000" w:rsidP="00000000" w:rsidRDefault="00000000" w:rsidRPr="00000000" w14:paraId="0000063C">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top"/>
          </w:tcPr>
          <w:p w:rsidR="00000000" w:rsidDel="00000000" w:rsidP="00000000" w:rsidRDefault="00000000" w:rsidRPr="00000000" w14:paraId="0000063D">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bdd6ee" w:val="clear"/>
            <w:vAlign w:val="top"/>
          </w:tcPr>
          <w:p w:rsidR="00000000" w:rsidDel="00000000" w:rsidP="00000000" w:rsidRDefault="00000000" w:rsidRPr="00000000" w14:paraId="0000063E">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3</w:t>
            </w:r>
          </w:p>
        </w:tc>
        <w:tc>
          <w:tcPr>
            <w:vAlign w:val="top"/>
          </w:tcPr>
          <w:p w:rsidR="00000000" w:rsidDel="00000000" w:rsidP="00000000" w:rsidRDefault="00000000" w:rsidRPr="00000000" w14:paraId="0000063F">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640">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641">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r>
      <w:tr>
        <w:trPr>
          <w:cantSplit w:val="0"/>
          <w:tblHeader w:val="0"/>
        </w:trPr>
        <w:tc>
          <w:tcPr>
            <w:shd w:fill="auto" w:val="clear"/>
            <w:vAlign w:val="top"/>
          </w:tcPr>
          <w:p w:rsidR="00000000" w:rsidDel="00000000" w:rsidP="00000000" w:rsidRDefault="00000000" w:rsidRPr="00000000" w14:paraId="00000642">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Балалардың жас ерекшелік және физиологиялық даму ерекшеліктері 3 академиялық кредит</w:t>
            </w:r>
          </w:p>
        </w:tc>
        <w:tc>
          <w:tcPr>
            <w:shd w:fill="auto" w:val="clear"/>
            <w:vAlign w:val="top"/>
          </w:tcPr>
          <w:p w:rsidR="00000000" w:rsidDel="00000000" w:rsidP="00000000" w:rsidRDefault="00000000" w:rsidRPr="00000000" w14:paraId="00000643">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bdd6ee" w:val="clear"/>
            <w:vAlign w:val="top"/>
          </w:tcPr>
          <w:p w:rsidR="00000000" w:rsidDel="00000000" w:rsidP="00000000" w:rsidRDefault="00000000" w:rsidRPr="00000000" w14:paraId="00000644">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3</w:t>
            </w:r>
          </w:p>
        </w:tc>
        <w:tc>
          <w:tcPr>
            <w:vAlign w:val="top"/>
          </w:tcPr>
          <w:p w:rsidR="00000000" w:rsidDel="00000000" w:rsidP="00000000" w:rsidRDefault="00000000" w:rsidRPr="00000000" w14:paraId="00000645">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646">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647">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648">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649">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64A">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r>
      <w:tr>
        <w:trPr>
          <w:cantSplit w:val="0"/>
          <w:tblHeader w:val="0"/>
        </w:trPr>
        <w:tc>
          <w:tcPr>
            <w:shd w:fill="auto" w:val="clear"/>
            <w:vAlign w:val="top"/>
          </w:tcPr>
          <w:p w:rsidR="00000000" w:rsidDel="00000000" w:rsidP="00000000" w:rsidRDefault="00000000" w:rsidRPr="00000000" w14:paraId="0000064B">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Оқытуды жоспарлау және оқу үдерісіндегі дербес оқыту 4 академиялық кредит</w:t>
            </w:r>
          </w:p>
        </w:tc>
        <w:tc>
          <w:tcPr>
            <w:shd w:fill="auto" w:val="clear"/>
            <w:vAlign w:val="top"/>
          </w:tcPr>
          <w:p w:rsidR="00000000" w:rsidDel="00000000" w:rsidP="00000000" w:rsidRDefault="00000000" w:rsidRPr="00000000" w14:paraId="0000064C">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top"/>
          </w:tcPr>
          <w:p w:rsidR="00000000" w:rsidDel="00000000" w:rsidP="00000000" w:rsidRDefault="00000000" w:rsidRPr="00000000" w14:paraId="0000064D">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top"/>
          </w:tcPr>
          <w:p w:rsidR="00000000" w:rsidDel="00000000" w:rsidP="00000000" w:rsidRDefault="00000000" w:rsidRPr="00000000" w14:paraId="0000064E">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top"/>
          </w:tcPr>
          <w:p w:rsidR="00000000" w:rsidDel="00000000" w:rsidP="00000000" w:rsidRDefault="00000000" w:rsidRPr="00000000" w14:paraId="0000064F">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top"/>
          </w:tcPr>
          <w:p w:rsidR="00000000" w:rsidDel="00000000" w:rsidP="00000000" w:rsidRDefault="00000000" w:rsidRPr="00000000" w14:paraId="00000650">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bdd6ee" w:val="clear"/>
            <w:vAlign w:val="top"/>
          </w:tcPr>
          <w:p w:rsidR="00000000" w:rsidDel="00000000" w:rsidP="00000000" w:rsidRDefault="00000000" w:rsidRPr="00000000" w14:paraId="00000651">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4</w:t>
            </w:r>
          </w:p>
        </w:tc>
        <w:tc>
          <w:tcPr>
            <w:vAlign w:val="top"/>
          </w:tcPr>
          <w:p w:rsidR="00000000" w:rsidDel="00000000" w:rsidP="00000000" w:rsidRDefault="00000000" w:rsidRPr="00000000" w14:paraId="00000652">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653">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r>
      <w:tr>
        <w:trPr>
          <w:cantSplit w:val="0"/>
          <w:tblHeader w:val="0"/>
        </w:trPr>
        <w:tc>
          <w:tcPr>
            <w:gridSpan w:val="9"/>
            <w:shd w:fill="d9d9d9" w:val="clear"/>
            <w:vAlign w:val="top"/>
          </w:tcPr>
          <w:p w:rsidR="00000000" w:rsidDel="00000000" w:rsidP="00000000" w:rsidRDefault="00000000" w:rsidRPr="00000000" w14:paraId="00000654">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ОҚЫТУ ЖӘНЕ ҮЙРЕТУ ҮШІН БАҒАЛАУ – 9 академиялық кредит</w:t>
            </w:r>
            <w:r w:rsidDel="00000000" w:rsidR="00000000" w:rsidRPr="00000000">
              <w:rPr>
                <w:rtl w:val="0"/>
              </w:rPr>
            </w:r>
          </w:p>
        </w:tc>
      </w:tr>
      <w:tr>
        <w:trPr>
          <w:cantSplit w:val="0"/>
          <w:tblHeader w:val="0"/>
        </w:trPr>
        <w:tc>
          <w:tcPr>
            <w:shd w:fill="auto" w:val="clear"/>
            <w:vAlign w:val="top"/>
          </w:tcPr>
          <w:p w:rsidR="00000000" w:rsidDel="00000000" w:rsidP="00000000" w:rsidRDefault="00000000" w:rsidRPr="00000000" w14:paraId="0000065D">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Оқыту әдістері мен технологиялары 5 академиялық кредит</w:t>
            </w:r>
          </w:p>
        </w:tc>
        <w:tc>
          <w:tcPr>
            <w:shd w:fill="auto" w:val="clear"/>
            <w:vAlign w:val="top"/>
          </w:tcPr>
          <w:p w:rsidR="00000000" w:rsidDel="00000000" w:rsidP="00000000" w:rsidRDefault="00000000" w:rsidRPr="00000000" w14:paraId="0000065E">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top"/>
          </w:tcPr>
          <w:p w:rsidR="00000000" w:rsidDel="00000000" w:rsidP="00000000" w:rsidRDefault="00000000" w:rsidRPr="00000000" w14:paraId="0000065F">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top"/>
          </w:tcPr>
          <w:p w:rsidR="00000000" w:rsidDel="00000000" w:rsidP="00000000" w:rsidRDefault="00000000" w:rsidRPr="00000000" w14:paraId="00000660">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bdd6ee" w:val="clear"/>
            <w:vAlign w:val="top"/>
          </w:tcPr>
          <w:p w:rsidR="00000000" w:rsidDel="00000000" w:rsidP="00000000" w:rsidRDefault="00000000" w:rsidRPr="00000000" w14:paraId="00000661">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5</w:t>
            </w:r>
          </w:p>
        </w:tc>
        <w:tc>
          <w:tcPr>
            <w:vAlign w:val="top"/>
          </w:tcPr>
          <w:p w:rsidR="00000000" w:rsidDel="00000000" w:rsidP="00000000" w:rsidRDefault="00000000" w:rsidRPr="00000000" w14:paraId="00000662">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663">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664">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665">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r>
      <w:tr>
        <w:trPr>
          <w:cantSplit w:val="0"/>
          <w:tblHeader w:val="0"/>
        </w:trPr>
        <w:tc>
          <w:tcPr>
            <w:shd w:fill="auto" w:val="clear"/>
            <w:vAlign w:val="top"/>
          </w:tcPr>
          <w:p w:rsidR="00000000" w:rsidDel="00000000" w:rsidP="00000000" w:rsidRDefault="00000000" w:rsidRPr="00000000" w14:paraId="00000666">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Бағалау және дамыту 4 академиялық кредит</w:t>
            </w:r>
          </w:p>
        </w:tc>
        <w:tc>
          <w:tcPr>
            <w:shd w:fill="auto" w:val="clear"/>
            <w:vAlign w:val="top"/>
          </w:tcPr>
          <w:p w:rsidR="00000000" w:rsidDel="00000000" w:rsidP="00000000" w:rsidRDefault="00000000" w:rsidRPr="00000000" w14:paraId="00000667">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top"/>
          </w:tcPr>
          <w:p w:rsidR="00000000" w:rsidDel="00000000" w:rsidP="00000000" w:rsidRDefault="00000000" w:rsidRPr="00000000" w14:paraId="00000668">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top"/>
          </w:tcPr>
          <w:p w:rsidR="00000000" w:rsidDel="00000000" w:rsidP="00000000" w:rsidRDefault="00000000" w:rsidRPr="00000000" w14:paraId="00000669">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top"/>
          </w:tcPr>
          <w:p w:rsidR="00000000" w:rsidDel="00000000" w:rsidP="00000000" w:rsidRDefault="00000000" w:rsidRPr="00000000" w14:paraId="0000066A">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bdd6ee" w:val="clear"/>
            <w:vAlign w:val="top"/>
          </w:tcPr>
          <w:p w:rsidR="00000000" w:rsidDel="00000000" w:rsidP="00000000" w:rsidRDefault="00000000" w:rsidRPr="00000000" w14:paraId="0000066B">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4</w:t>
            </w:r>
          </w:p>
        </w:tc>
        <w:tc>
          <w:tcPr>
            <w:vAlign w:val="top"/>
          </w:tcPr>
          <w:p w:rsidR="00000000" w:rsidDel="00000000" w:rsidP="00000000" w:rsidRDefault="00000000" w:rsidRPr="00000000" w14:paraId="0000066C">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66D">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66E">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r>
      <w:tr>
        <w:trPr>
          <w:cantSplit w:val="0"/>
          <w:tblHeader w:val="0"/>
        </w:trPr>
        <w:tc>
          <w:tcPr>
            <w:gridSpan w:val="9"/>
            <w:shd w:fill="d9d9d9" w:val="clear"/>
            <w:vAlign w:val="top"/>
          </w:tcPr>
          <w:p w:rsidR="00000000" w:rsidDel="00000000" w:rsidP="00000000" w:rsidRDefault="00000000" w:rsidRPr="00000000" w14:paraId="0000066F">
            <w:pPr>
              <w:tabs>
                <w:tab w:val="left" w:leader="none" w:pos="90"/>
              </w:tabs>
              <w:spacing w:after="12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МҰҒАЛІМ - РЕФЛЕКСИЯЛЫҚ ПРАКТИКА ИЕСІ – 9 академиялық кредит</w:t>
            </w:r>
            <w:r w:rsidDel="00000000" w:rsidR="00000000" w:rsidRPr="00000000">
              <w:rPr>
                <w:rtl w:val="0"/>
              </w:rPr>
            </w:r>
          </w:p>
        </w:tc>
      </w:tr>
      <w:tr>
        <w:trPr>
          <w:cantSplit w:val="0"/>
          <w:tblHeader w:val="0"/>
        </w:trPr>
        <w:tc>
          <w:tcPr>
            <w:shd w:fill="auto" w:val="clear"/>
            <w:vAlign w:val="top"/>
          </w:tcPr>
          <w:p w:rsidR="00000000" w:rsidDel="00000000" w:rsidP="00000000" w:rsidRDefault="00000000" w:rsidRPr="00000000" w14:paraId="00000678">
            <w:pPr>
              <w:tabs>
                <w:tab w:val="left" w:leader="none" w:pos="90"/>
              </w:tabs>
              <w:spacing w:after="12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Педагогикалық зерттеулер 4 академиялық кредит</w:t>
            </w:r>
            <w:r w:rsidDel="00000000" w:rsidR="00000000" w:rsidRPr="00000000">
              <w:rPr>
                <w:rtl w:val="0"/>
              </w:rPr>
            </w:r>
          </w:p>
        </w:tc>
        <w:tc>
          <w:tcPr>
            <w:shd w:fill="auto" w:val="clear"/>
            <w:vAlign w:val="top"/>
          </w:tcPr>
          <w:p w:rsidR="00000000" w:rsidDel="00000000" w:rsidP="00000000" w:rsidRDefault="00000000" w:rsidRPr="00000000" w14:paraId="00000679">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top"/>
          </w:tcPr>
          <w:p w:rsidR="00000000" w:rsidDel="00000000" w:rsidP="00000000" w:rsidRDefault="00000000" w:rsidRPr="00000000" w14:paraId="0000067A">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bdd6ee" w:val="clear"/>
            <w:vAlign w:val="top"/>
          </w:tcPr>
          <w:p w:rsidR="00000000" w:rsidDel="00000000" w:rsidP="00000000" w:rsidRDefault="00000000" w:rsidRPr="00000000" w14:paraId="0000067B">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4</w:t>
            </w:r>
          </w:p>
        </w:tc>
        <w:tc>
          <w:tcPr>
            <w:vAlign w:val="top"/>
          </w:tcPr>
          <w:p w:rsidR="00000000" w:rsidDel="00000000" w:rsidP="00000000" w:rsidRDefault="00000000" w:rsidRPr="00000000" w14:paraId="0000067C">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67D">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67E">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67F">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680">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r>
      <w:tr>
        <w:trPr>
          <w:cantSplit w:val="0"/>
          <w:tblHeader w:val="0"/>
        </w:trPr>
        <w:tc>
          <w:tcPr>
            <w:shd w:fill="auto" w:val="clear"/>
            <w:vAlign w:val="top"/>
          </w:tcPr>
          <w:p w:rsidR="00000000" w:rsidDel="00000000" w:rsidP="00000000" w:rsidRDefault="00000000" w:rsidRPr="00000000" w14:paraId="00000681">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Зерттеулер, даму және инновация 5 академиялық кредит</w:t>
            </w:r>
          </w:p>
        </w:tc>
        <w:tc>
          <w:tcPr>
            <w:shd w:fill="auto" w:val="clear"/>
            <w:vAlign w:val="top"/>
          </w:tcPr>
          <w:p w:rsidR="00000000" w:rsidDel="00000000" w:rsidP="00000000" w:rsidRDefault="00000000" w:rsidRPr="00000000" w14:paraId="00000682">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top"/>
          </w:tcPr>
          <w:p w:rsidR="00000000" w:rsidDel="00000000" w:rsidP="00000000" w:rsidRDefault="00000000" w:rsidRPr="00000000" w14:paraId="00000683">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top"/>
          </w:tcPr>
          <w:p w:rsidR="00000000" w:rsidDel="00000000" w:rsidP="00000000" w:rsidRDefault="00000000" w:rsidRPr="00000000" w14:paraId="00000684">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top"/>
          </w:tcPr>
          <w:p w:rsidR="00000000" w:rsidDel="00000000" w:rsidP="00000000" w:rsidRDefault="00000000" w:rsidRPr="00000000" w14:paraId="00000685">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top"/>
          </w:tcPr>
          <w:p w:rsidR="00000000" w:rsidDel="00000000" w:rsidP="00000000" w:rsidRDefault="00000000" w:rsidRPr="00000000" w14:paraId="00000686">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top"/>
          </w:tcPr>
          <w:p w:rsidR="00000000" w:rsidDel="00000000" w:rsidP="00000000" w:rsidRDefault="00000000" w:rsidRPr="00000000" w14:paraId="00000687">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bdd6ee" w:val="clear"/>
            <w:vAlign w:val="top"/>
          </w:tcPr>
          <w:p w:rsidR="00000000" w:rsidDel="00000000" w:rsidP="00000000" w:rsidRDefault="00000000" w:rsidRPr="00000000" w14:paraId="00000688">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5</w:t>
            </w:r>
          </w:p>
        </w:tc>
        <w:tc>
          <w:tcPr>
            <w:vAlign w:val="top"/>
          </w:tcPr>
          <w:p w:rsidR="00000000" w:rsidDel="00000000" w:rsidP="00000000" w:rsidRDefault="00000000" w:rsidRPr="00000000" w14:paraId="00000689">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r>
      <w:tr>
        <w:trPr>
          <w:cantSplit w:val="0"/>
          <w:tblHeader w:val="0"/>
        </w:trPr>
        <w:tc>
          <w:tcPr>
            <w:gridSpan w:val="9"/>
            <w:shd w:fill="d9d9d9" w:val="clear"/>
            <w:vAlign w:val="top"/>
          </w:tcPr>
          <w:p w:rsidR="00000000" w:rsidDel="00000000" w:rsidP="00000000" w:rsidRDefault="00000000" w:rsidRPr="00000000" w14:paraId="0000068A">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МҰҒАЛІМ – ОҚУ ФАСИЛИТАТОРЫ (ПЕДАГОГИКАЛЫҚ ПРАКТИКА)  – 25 академиялық кредит</w:t>
            </w:r>
            <w:r w:rsidDel="00000000" w:rsidR="00000000" w:rsidRPr="00000000">
              <w:rPr>
                <w:rtl w:val="0"/>
              </w:rPr>
            </w:r>
          </w:p>
        </w:tc>
      </w:tr>
      <w:tr>
        <w:trPr>
          <w:cantSplit w:val="0"/>
          <w:tblHeader w:val="0"/>
        </w:trPr>
        <w:tc>
          <w:tcPr>
            <w:shd w:fill="auto" w:val="clear"/>
            <w:vAlign w:val="top"/>
          </w:tcPr>
          <w:p w:rsidR="00000000" w:rsidDel="00000000" w:rsidP="00000000" w:rsidRDefault="00000000" w:rsidRPr="00000000" w14:paraId="00000693">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Мұғалім кәсібіне кіріспе (педагогикалық практика, 1-курс) 2 академиялық кредит</w:t>
            </w:r>
          </w:p>
        </w:tc>
        <w:tc>
          <w:tcPr>
            <w:shd w:fill="auto" w:val="clear"/>
            <w:vAlign w:val="top"/>
          </w:tcPr>
          <w:p w:rsidR="00000000" w:rsidDel="00000000" w:rsidP="00000000" w:rsidRDefault="00000000" w:rsidRPr="00000000" w14:paraId="00000694">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bdd6ee" w:val="clear"/>
            <w:vAlign w:val="top"/>
          </w:tcPr>
          <w:p w:rsidR="00000000" w:rsidDel="00000000" w:rsidP="00000000" w:rsidRDefault="00000000" w:rsidRPr="00000000" w14:paraId="00000695">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2</w:t>
            </w:r>
          </w:p>
        </w:tc>
        <w:tc>
          <w:tcPr>
            <w:vAlign w:val="top"/>
          </w:tcPr>
          <w:p w:rsidR="00000000" w:rsidDel="00000000" w:rsidP="00000000" w:rsidRDefault="00000000" w:rsidRPr="00000000" w14:paraId="00000696">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697">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698">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699">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69A">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69B">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r>
      <w:tr>
        <w:trPr>
          <w:cantSplit w:val="0"/>
          <w:tblHeader w:val="0"/>
        </w:trPr>
        <w:tc>
          <w:tcPr>
            <w:shd w:fill="auto" w:val="clear"/>
            <w:vAlign w:val="top"/>
          </w:tcPr>
          <w:p w:rsidR="00000000" w:rsidDel="00000000" w:rsidP="00000000" w:rsidRDefault="00000000" w:rsidRPr="00000000" w14:paraId="0000069C">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Психологиялық және педагогикалық бағалау (педагогикалық практика, 2-курс) 2 академиялық кредит</w:t>
            </w:r>
          </w:p>
        </w:tc>
        <w:tc>
          <w:tcPr>
            <w:shd w:fill="auto" w:val="clear"/>
            <w:vAlign w:val="top"/>
          </w:tcPr>
          <w:p w:rsidR="00000000" w:rsidDel="00000000" w:rsidP="00000000" w:rsidRDefault="00000000" w:rsidRPr="00000000" w14:paraId="0000069D">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top"/>
          </w:tcPr>
          <w:p w:rsidR="00000000" w:rsidDel="00000000" w:rsidP="00000000" w:rsidRDefault="00000000" w:rsidRPr="00000000" w14:paraId="0000069E">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top"/>
          </w:tcPr>
          <w:p w:rsidR="00000000" w:rsidDel="00000000" w:rsidP="00000000" w:rsidRDefault="00000000" w:rsidRPr="00000000" w14:paraId="0000069F">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bdd6ee" w:val="clear"/>
            <w:vAlign w:val="top"/>
          </w:tcPr>
          <w:p w:rsidR="00000000" w:rsidDel="00000000" w:rsidP="00000000" w:rsidRDefault="00000000" w:rsidRPr="00000000" w14:paraId="000006A0">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2</w:t>
            </w:r>
          </w:p>
        </w:tc>
        <w:tc>
          <w:tcPr>
            <w:vAlign w:val="top"/>
          </w:tcPr>
          <w:p w:rsidR="00000000" w:rsidDel="00000000" w:rsidP="00000000" w:rsidRDefault="00000000" w:rsidRPr="00000000" w14:paraId="000006A1">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6A2">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6A3">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6A4">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r>
      <w:tr>
        <w:trPr>
          <w:cantSplit w:val="0"/>
          <w:tblHeader w:val="0"/>
        </w:trPr>
        <w:tc>
          <w:tcPr>
            <w:shd w:fill="auto" w:val="clear"/>
            <w:vAlign w:val="top"/>
          </w:tcPr>
          <w:p w:rsidR="00000000" w:rsidDel="00000000" w:rsidP="00000000" w:rsidRDefault="00000000" w:rsidRPr="00000000" w14:paraId="000006A5">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Педагогикалық технология (педагогикалық практика, 3-курс) 6 академиялық кредит</w:t>
            </w:r>
          </w:p>
        </w:tc>
        <w:tc>
          <w:tcPr>
            <w:shd w:fill="auto" w:val="clear"/>
            <w:vAlign w:val="top"/>
          </w:tcPr>
          <w:p w:rsidR="00000000" w:rsidDel="00000000" w:rsidP="00000000" w:rsidRDefault="00000000" w:rsidRPr="00000000" w14:paraId="000006A6">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top"/>
          </w:tcPr>
          <w:p w:rsidR="00000000" w:rsidDel="00000000" w:rsidP="00000000" w:rsidRDefault="00000000" w:rsidRPr="00000000" w14:paraId="000006A7">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top"/>
          </w:tcPr>
          <w:p w:rsidR="00000000" w:rsidDel="00000000" w:rsidP="00000000" w:rsidRDefault="00000000" w:rsidRPr="00000000" w14:paraId="000006A8">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top"/>
          </w:tcPr>
          <w:p w:rsidR="00000000" w:rsidDel="00000000" w:rsidP="00000000" w:rsidRDefault="00000000" w:rsidRPr="00000000" w14:paraId="000006A9">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top"/>
          </w:tcPr>
          <w:p w:rsidR="00000000" w:rsidDel="00000000" w:rsidP="00000000" w:rsidRDefault="00000000" w:rsidRPr="00000000" w14:paraId="000006AA">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bdd6ee" w:val="clear"/>
            <w:vAlign w:val="top"/>
          </w:tcPr>
          <w:p w:rsidR="00000000" w:rsidDel="00000000" w:rsidP="00000000" w:rsidRDefault="00000000" w:rsidRPr="00000000" w14:paraId="000006AB">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6</w:t>
            </w:r>
          </w:p>
        </w:tc>
        <w:tc>
          <w:tcPr>
            <w:vAlign w:val="top"/>
          </w:tcPr>
          <w:p w:rsidR="00000000" w:rsidDel="00000000" w:rsidP="00000000" w:rsidRDefault="00000000" w:rsidRPr="00000000" w14:paraId="000006AC">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6AD">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r>
      <w:tr>
        <w:trPr>
          <w:cantSplit w:val="0"/>
          <w:tblHeader w:val="0"/>
        </w:trPr>
        <w:tc>
          <w:tcPr>
            <w:shd w:fill="auto" w:val="clear"/>
            <w:vAlign w:val="top"/>
          </w:tcPr>
          <w:p w:rsidR="00000000" w:rsidDel="00000000" w:rsidP="00000000" w:rsidRDefault="00000000" w:rsidRPr="00000000" w14:paraId="000006AE">
            <w:pPr>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Білім берудегі зерттеулер мен инновациялар (педагогикалық практика, 4-курс) 15 академиялық кредит</w:t>
            </w:r>
          </w:p>
        </w:tc>
        <w:tc>
          <w:tcPr>
            <w:shd w:fill="auto" w:val="clear"/>
            <w:vAlign w:val="top"/>
          </w:tcPr>
          <w:p w:rsidR="00000000" w:rsidDel="00000000" w:rsidP="00000000" w:rsidRDefault="00000000" w:rsidRPr="00000000" w14:paraId="000006AF">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top"/>
          </w:tcPr>
          <w:p w:rsidR="00000000" w:rsidDel="00000000" w:rsidP="00000000" w:rsidRDefault="00000000" w:rsidRPr="00000000" w14:paraId="000006B0">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top"/>
          </w:tcPr>
          <w:p w:rsidR="00000000" w:rsidDel="00000000" w:rsidP="00000000" w:rsidRDefault="00000000" w:rsidRPr="00000000" w14:paraId="000006B1">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top"/>
          </w:tcPr>
          <w:p w:rsidR="00000000" w:rsidDel="00000000" w:rsidP="00000000" w:rsidRDefault="00000000" w:rsidRPr="00000000" w14:paraId="000006B2">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top"/>
          </w:tcPr>
          <w:p w:rsidR="00000000" w:rsidDel="00000000" w:rsidP="00000000" w:rsidRDefault="00000000" w:rsidRPr="00000000" w14:paraId="000006B3">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top"/>
          </w:tcPr>
          <w:p w:rsidR="00000000" w:rsidDel="00000000" w:rsidP="00000000" w:rsidRDefault="00000000" w:rsidRPr="00000000" w14:paraId="000006B4">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top"/>
          </w:tcPr>
          <w:p w:rsidR="00000000" w:rsidDel="00000000" w:rsidP="00000000" w:rsidRDefault="00000000" w:rsidRPr="00000000" w14:paraId="000006B5">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bdd6ee" w:val="clear"/>
            <w:vAlign w:val="top"/>
          </w:tcPr>
          <w:p w:rsidR="00000000" w:rsidDel="00000000" w:rsidP="00000000" w:rsidRDefault="00000000" w:rsidRPr="00000000" w14:paraId="000006B6">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15</w:t>
            </w:r>
          </w:p>
        </w:tc>
      </w:tr>
      <w:tr>
        <w:trPr>
          <w:cantSplit w:val="0"/>
          <w:tblHeader w:val="0"/>
        </w:trPr>
        <w:tc>
          <w:tcPr>
            <w:gridSpan w:val="9"/>
            <w:shd w:fill="bdd6ee" w:val="clear"/>
            <w:vAlign w:val="top"/>
          </w:tcPr>
          <w:p w:rsidR="00000000" w:rsidDel="00000000" w:rsidP="00000000" w:rsidRDefault="00000000" w:rsidRPr="00000000" w14:paraId="000006B7">
            <w:pPr>
              <w:tabs>
                <w:tab w:val="left" w:leader="none" w:pos="90"/>
              </w:tabs>
              <w:spacing w:after="12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МІНДЕТТІ КОМПОНЕНТ</w:t>
            </w:r>
            <w:r w:rsidDel="00000000" w:rsidR="00000000" w:rsidRPr="00000000">
              <w:rPr>
                <w:rtl w:val="0"/>
              </w:rPr>
            </w:r>
          </w:p>
        </w:tc>
      </w:tr>
      <w:tr>
        <w:trPr>
          <w:cantSplit w:val="0"/>
          <w:tblHeader w:val="0"/>
        </w:trPr>
        <w:tc>
          <w:tcPr>
            <w:gridSpan w:val="9"/>
            <w:shd w:fill="d9d9d9" w:val="clear"/>
            <w:vAlign w:val="top"/>
          </w:tcPr>
          <w:p w:rsidR="00000000" w:rsidDel="00000000" w:rsidP="00000000" w:rsidRDefault="00000000" w:rsidRPr="00000000" w14:paraId="000006C0">
            <w:pPr>
              <w:tabs>
                <w:tab w:val="left" w:leader="none" w:pos="90"/>
              </w:tabs>
              <w:spacing w:after="12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ТАРИХИ ЖӘНЕ ФИЛОСОФИЯЛЫҚ ҚҰЗЫРЕТТІЛІКТЕР МОДУЛІ – 10 академиялық кредит</w:t>
            </w:r>
            <w:r w:rsidDel="00000000" w:rsidR="00000000" w:rsidRPr="00000000">
              <w:rPr>
                <w:rtl w:val="0"/>
              </w:rPr>
            </w:r>
          </w:p>
        </w:tc>
      </w:tr>
      <w:tr>
        <w:trPr>
          <w:cantSplit w:val="0"/>
          <w:tblHeader w:val="0"/>
        </w:trPr>
        <w:tc>
          <w:tcPr>
            <w:shd w:fill="auto" w:val="clear"/>
            <w:vAlign w:val="top"/>
          </w:tcPr>
          <w:p w:rsidR="00000000" w:rsidDel="00000000" w:rsidP="00000000" w:rsidRDefault="00000000" w:rsidRPr="00000000" w14:paraId="000006C9">
            <w:pPr>
              <w:tabs>
                <w:tab w:val="left" w:leader="none" w:pos="90"/>
              </w:tabs>
              <w:spacing w:after="12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Қазақстан тарихы</w:t>
            </w:r>
          </w:p>
          <w:p w:rsidR="00000000" w:rsidDel="00000000" w:rsidP="00000000" w:rsidRDefault="00000000" w:rsidRPr="00000000" w14:paraId="000006CA">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5 академиялық кредит</w:t>
            </w:r>
          </w:p>
        </w:tc>
        <w:tc>
          <w:tcPr>
            <w:shd w:fill="bdd6ee" w:val="clear"/>
            <w:vAlign w:val="top"/>
          </w:tcPr>
          <w:p w:rsidR="00000000" w:rsidDel="00000000" w:rsidP="00000000" w:rsidRDefault="00000000" w:rsidRPr="00000000" w14:paraId="000006CB">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5</w:t>
            </w:r>
          </w:p>
        </w:tc>
        <w:tc>
          <w:tcPr>
            <w:shd w:fill="auto" w:val="clear"/>
            <w:vAlign w:val="top"/>
          </w:tcPr>
          <w:p w:rsidR="00000000" w:rsidDel="00000000" w:rsidP="00000000" w:rsidRDefault="00000000" w:rsidRPr="00000000" w14:paraId="000006CC">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top"/>
          </w:tcPr>
          <w:p w:rsidR="00000000" w:rsidDel="00000000" w:rsidP="00000000" w:rsidRDefault="00000000" w:rsidRPr="00000000" w14:paraId="000006CD">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top"/>
          </w:tcPr>
          <w:p w:rsidR="00000000" w:rsidDel="00000000" w:rsidP="00000000" w:rsidRDefault="00000000" w:rsidRPr="00000000" w14:paraId="000006CE">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top"/>
          </w:tcPr>
          <w:p w:rsidR="00000000" w:rsidDel="00000000" w:rsidP="00000000" w:rsidRDefault="00000000" w:rsidRPr="00000000" w14:paraId="000006CF">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top"/>
          </w:tcPr>
          <w:p w:rsidR="00000000" w:rsidDel="00000000" w:rsidP="00000000" w:rsidRDefault="00000000" w:rsidRPr="00000000" w14:paraId="000006D0">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ffffff" w:val="clear"/>
            <w:vAlign w:val="top"/>
          </w:tcPr>
          <w:p w:rsidR="00000000" w:rsidDel="00000000" w:rsidP="00000000" w:rsidRDefault="00000000" w:rsidRPr="00000000" w14:paraId="000006D1">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6D2">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r>
      <w:tr>
        <w:trPr>
          <w:cantSplit w:val="0"/>
          <w:tblHeader w:val="0"/>
        </w:trPr>
        <w:tc>
          <w:tcPr>
            <w:shd w:fill="auto" w:val="clear"/>
            <w:vAlign w:val="top"/>
          </w:tcPr>
          <w:p w:rsidR="00000000" w:rsidDel="00000000" w:rsidP="00000000" w:rsidRDefault="00000000" w:rsidRPr="00000000" w14:paraId="000006D3">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Философия 5 академиялық кредит</w:t>
            </w:r>
          </w:p>
        </w:tc>
        <w:tc>
          <w:tcPr>
            <w:shd w:fill="auto" w:val="clear"/>
            <w:vAlign w:val="top"/>
          </w:tcPr>
          <w:p w:rsidR="00000000" w:rsidDel="00000000" w:rsidP="00000000" w:rsidRDefault="00000000" w:rsidRPr="00000000" w14:paraId="000006D4">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top"/>
          </w:tcPr>
          <w:p w:rsidR="00000000" w:rsidDel="00000000" w:rsidP="00000000" w:rsidRDefault="00000000" w:rsidRPr="00000000" w14:paraId="000006D5">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top"/>
          </w:tcPr>
          <w:p w:rsidR="00000000" w:rsidDel="00000000" w:rsidP="00000000" w:rsidRDefault="00000000" w:rsidRPr="00000000" w14:paraId="000006D6">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top"/>
          </w:tcPr>
          <w:p w:rsidR="00000000" w:rsidDel="00000000" w:rsidP="00000000" w:rsidRDefault="00000000" w:rsidRPr="00000000" w14:paraId="000006D7">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bdd6ee" w:val="clear"/>
            <w:vAlign w:val="top"/>
          </w:tcPr>
          <w:p w:rsidR="00000000" w:rsidDel="00000000" w:rsidP="00000000" w:rsidRDefault="00000000" w:rsidRPr="00000000" w14:paraId="000006D8">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5</w:t>
            </w:r>
          </w:p>
        </w:tc>
        <w:tc>
          <w:tcPr>
            <w:vAlign w:val="top"/>
          </w:tcPr>
          <w:p w:rsidR="00000000" w:rsidDel="00000000" w:rsidP="00000000" w:rsidRDefault="00000000" w:rsidRPr="00000000" w14:paraId="000006D9">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6DA">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6DB">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r>
      <w:tr>
        <w:trPr>
          <w:cantSplit w:val="0"/>
          <w:tblHeader w:val="0"/>
        </w:trPr>
        <w:tc>
          <w:tcPr>
            <w:gridSpan w:val="9"/>
            <w:shd w:fill="d9d9d9" w:val="clear"/>
            <w:vAlign w:val="top"/>
          </w:tcPr>
          <w:p w:rsidR="00000000" w:rsidDel="00000000" w:rsidP="00000000" w:rsidRDefault="00000000" w:rsidRPr="00000000" w14:paraId="000006DC">
            <w:pPr>
              <w:tabs>
                <w:tab w:val="left" w:leader="none" w:pos="90"/>
              </w:tabs>
              <w:spacing w:after="12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ӘЛЕУМЕТТІК-САЯСИ БІЛІМ МОДУЛІ – 8 академиялық кредит</w:t>
            </w:r>
            <w:r w:rsidDel="00000000" w:rsidR="00000000" w:rsidRPr="00000000">
              <w:rPr>
                <w:rtl w:val="0"/>
              </w:rPr>
            </w:r>
          </w:p>
        </w:tc>
      </w:tr>
      <w:tr>
        <w:trPr>
          <w:cantSplit w:val="0"/>
          <w:tblHeader w:val="0"/>
        </w:trPr>
        <w:tc>
          <w:tcPr>
            <w:shd w:fill="auto" w:val="clear"/>
            <w:vAlign w:val="top"/>
          </w:tcPr>
          <w:p w:rsidR="00000000" w:rsidDel="00000000" w:rsidP="00000000" w:rsidRDefault="00000000" w:rsidRPr="00000000" w14:paraId="000006E5">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Әлеуметтану 2 академиялық кредит</w:t>
            </w:r>
          </w:p>
        </w:tc>
        <w:tc>
          <w:tcPr>
            <w:shd w:fill="auto" w:val="clear"/>
            <w:vAlign w:val="top"/>
          </w:tcPr>
          <w:p w:rsidR="00000000" w:rsidDel="00000000" w:rsidP="00000000" w:rsidRDefault="00000000" w:rsidRPr="00000000" w14:paraId="000006E6">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top"/>
          </w:tcPr>
          <w:p w:rsidR="00000000" w:rsidDel="00000000" w:rsidP="00000000" w:rsidRDefault="00000000" w:rsidRPr="00000000" w14:paraId="000006E7">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bdd6ee" w:val="clear"/>
            <w:vAlign w:val="top"/>
          </w:tcPr>
          <w:p w:rsidR="00000000" w:rsidDel="00000000" w:rsidP="00000000" w:rsidRDefault="00000000" w:rsidRPr="00000000" w14:paraId="000006E8">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2</w:t>
            </w:r>
          </w:p>
        </w:tc>
        <w:tc>
          <w:tcPr>
            <w:vAlign w:val="top"/>
          </w:tcPr>
          <w:p w:rsidR="00000000" w:rsidDel="00000000" w:rsidP="00000000" w:rsidRDefault="00000000" w:rsidRPr="00000000" w14:paraId="000006E9">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6EA">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6EB">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6EC">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6ED">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r>
      <w:tr>
        <w:trPr>
          <w:cantSplit w:val="0"/>
          <w:tblHeader w:val="0"/>
        </w:trPr>
        <w:tc>
          <w:tcPr>
            <w:shd w:fill="auto" w:val="clear"/>
            <w:vAlign w:val="top"/>
          </w:tcPr>
          <w:p w:rsidR="00000000" w:rsidDel="00000000" w:rsidP="00000000" w:rsidRDefault="00000000" w:rsidRPr="00000000" w14:paraId="000006EE">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Саясаттану  2 академиялық кредит</w:t>
            </w:r>
          </w:p>
        </w:tc>
        <w:tc>
          <w:tcPr>
            <w:shd w:fill="auto" w:val="clear"/>
            <w:vAlign w:val="top"/>
          </w:tcPr>
          <w:p w:rsidR="00000000" w:rsidDel="00000000" w:rsidP="00000000" w:rsidRDefault="00000000" w:rsidRPr="00000000" w14:paraId="000006EF">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top"/>
          </w:tcPr>
          <w:p w:rsidR="00000000" w:rsidDel="00000000" w:rsidP="00000000" w:rsidRDefault="00000000" w:rsidRPr="00000000" w14:paraId="000006F0">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bdd6ee" w:val="clear"/>
            <w:vAlign w:val="top"/>
          </w:tcPr>
          <w:p w:rsidR="00000000" w:rsidDel="00000000" w:rsidP="00000000" w:rsidRDefault="00000000" w:rsidRPr="00000000" w14:paraId="000006F1">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2</w:t>
            </w:r>
          </w:p>
        </w:tc>
        <w:tc>
          <w:tcPr>
            <w:vAlign w:val="top"/>
          </w:tcPr>
          <w:p w:rsidR="00000000" w:rsidDel="00000000" w:rsidP="00000000" w:rsidRDefault="00000000" w:rsidRPr="00000000" w14:paraId="000006F2">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6F3">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6F4">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6F5">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6F6">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r>
      <w:tr>
        <w:trPr>
          <w:cantSplit w:val="0"/>
          <w:tblHeader w:val="0"/>
        </w:trPr>
        <w:tc>
          <w:tcPr>
            <w:shd w:fill="auto" w:val="clear"/>
            <w:vAlign w:val="top"/>
          </w:tcPr>
          <w:p w:rsidR="00000000" w:rsidDel="00000000" w:rsidP="00000000" w:rsidRDefault="00000000" w:rsidRPr="00000000" w14:paraId="000006F7">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Мәдениеттану 2 академиялық кредит</w:t>
            </w:r>
          </w:p>
        </w:tc>
        <w:tc>
          <w:tcPr>
            <w:shd w:fill="auto" w:val="clear"/>
            <w:vAlign w:val="top"/>
          </w:tcPr>
          <w:p w:rsidR="00000000" w:rsidDel="00000000" w:rsidP="00000000" w:rsidRDefault="00000000" w:rsidRPr="00000000" w14:paraId="000006F8">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top"/>
          </w:tcPr>
          <w:p w:rsidR="00000000" w:rsidDel="00000000" w:rsidP="00000000" w:rsidRDefault="00000000" w:rsidRPr="00000000" w14:paraId="000006F9">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bdd6ee" w:val="clear"/>
            <w:vAlign w:val="top"/>
          </w:tcPr>
          <w:p w:rsidR="00000000" w:rsidDel="00000000" w:rsidP="00000000" w:rsidRDefault="00000000" w:rsidRPr="00000000" w14:paraId="000006FA">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2</w:t>
            </w:r>
          </w:p>
        </w:tc>
        <w:tc>
          <w:tcPr>
            <w:vAlign w:val="top"/>
          </w:tcPr>
          <w:p w:rsidR="00000000" w:rsidDel="00000000" w:rsidP="00000000" w:rsidRDefault="00000000" w:rsidRPr="00000000" w14:paraId="000006FB">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6FC">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6FD">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6FE">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6FF">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r>
      <w:tr>
        <w:trPr>
          <w:cantSplit w:val="0"/>
          <w:tblHeader w:val="0"/>
        </w:trPr>
        <w:tc>
          <w:tcPr>
            <w:shd w:fill="auto" w:val="clear"/>
            <w:vAlign w:val="top"/>
          </w:tcPr>
          <w:p w:rsidR="00000000" w:rsidDel="00000000" w:rsidP="00000000" w:rsidRDefault="00000000" w:rsidRPr="00000000" w14:paraId="00000700">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Психология 2 академиялық кредит</w:t>
            </w:r>
          </w:p>
        </w:tc>
        <w:tc>
          <w:tcPr>
            <w:shd w:fill="auto" w:val="clear"/>
            <w:vAlign w:val="top"/>
          </w:tcPr>
          <w:p w:rsidR="00000000" w:rsidDel="00000000" w:rsidP="00000000" w:rsidRDefault="00000000" w:rsidRPr="00000000" w14:paraId="00000701">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top"/>
          </w:tcPr>
          <w:p w:rsidR="00000000" w:rsidDel="00000000" w:rsidP="00000000" w:rsidRDefault="00000000" w:rsidRPr="00000000" w14:paraId="00000702">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bdd6ee" w:val="clear"/>
            <w:vAlign w:val="top"/>
          </w:tcPr>
          <w:p w:rsidR="00000000" w:rsidDel="00000000" w:rsidP="00000000" w:rsidRDefault="00000000" w:rsidRPr="00000000" w14:paraId="00000703">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2</w:t>
            </w:r>
          </w:p>
        </w:tc>
        <w:tc>
          <w:tcPr>
            <w:vAlign w:val="top"/>
          </w:tcPr>
          <w:p w:rsidR="00000000" w:rsidDel="00000000" w:rsidP="00000000" w:rsidRDefault="00000000" w:rsidRPr="00000000" w14:paraId="00000704">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705">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706">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707">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708">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r>
      <w:tr>
        <w:trPr>
          <w:cantSplit w:val="0"/>
          <w:tblHeader w:val="0"/>
        </w:trPr>
        <w:tc>
          <w:tcPr>
            <w:gridSpan w:val="9"/>
            <w:shd w:fill="d9d9d9" w:val="clear"/>
            <w:vAlign w:val="top"/>
          </w:tcPr>
          <w:p w:rsidR="00000000" w:rsidDel="00000000" w:rsidP="00000000" w:rsidRDefault="00000000" w:rsidRPr="00000000" w14:paraId="00000709">
            <w:pPr>
              <w:tabs>
                <w:tab w:val="left" w:leader="none" w:pos="90"/>
              </w:tabs>
              <w:spacing w:after="12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АСПАПТЫҚ ЖӘНЕ КОММУНИКАЦИЯЛЫҚ МОДУЛЬ – 25 академиялық кредит</w:t>
            </w:r>
            <w:r w:rsidDel="00000000" w:rsidR="00000000" w:rsidRPr="00000000">
              <w:rPr>
                <w:rtl w:val="0"/>
              </w:rPr>
            </w:r>
          </w:p>
        </w:tc>
      </w:tr>
      <w:tr>
        <w:trPr>
          <w:cantSplit w:val="0"/>
          <w:tblHeader w:val="0"/>
        </w:trPr>
        <w:tc>
          <w:tcPr>
            <w:shd w:fill="auto" w:val="clear"/>
            <w:vAlign w:val="top"/>
          </w:tcPr>
          <w:p w:rsidR="00000000" w:rsidDel="00000000" w:rsidP="00000000" w:rsidRDefault="00000000" w:rsidRPr="00000000" w14:paraId="00000712">
            <w:pPr>
              <w:tabs>
                <w:tab w:val="left" w:leader="none" w:pos="90"/>
              </w:tabs>
              <w:spacing w:after="12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Орыс/Қазақ тілі</w:t>
            </w:r>
          </w:p>
          <w:p w:rsidR="00000000" w:rsidDel="00000000" w:rsidP="00000000" w:rsidRDefault="00000000" w:rsidRPr="00000000" w14:paraId="00000713">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10 академиялық кредит</w:t>
            </w:r>
          </w:p>
        </w:tc>
        <w:tc>
          <w:tcPr>
            <w:shd w:fill="bdd6ee" w:val="clear"/>
            <w:vAlign w:val="top"/>
          </w:tcPr>
          <w:p w:rsidR="00000000" w:rsidDel="00000000" w:rsidP="00000000" w:rsidRDefault="00000000" w:rsidRPr="00000000" w14:paraId="00000714">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5</w:t>
            </w:r>
          </w:p>
        </w:tc>
        <w:tc>
          <w:tcPr>
            <w:shd w:fill="bdd6ee" w:val="clear"/>
            <w:vAlign w:val="top"/>
          </w:tcPr>
          <w:p w:rsidR="00000000" w:rsidDel="00000000" w:rsidP="00000000" w:rsidRDefault="00000000" w:rsidRPr="00000000" w14:paraId="00000715">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5</w:t>
            </w:r>
          </w:p>
        </w:tc>
        <w:tc>
          <w:tcPr>
            <w:vAlign w:val="top"/>
          </w:tcPr>
          <w:p w:rsidR="00000000" w:rsidDel="00000000" w:rsidP="00000000" w:rsidRDefault="00000000" w:rsidRPr="00000000" w14:paraId="00000716">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717">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718">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719">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71A">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71B">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r>
      <w:tr>
        <w:trPr>
          <w:cantSplit w:val="0"/>
          <w:tblHeader w:val="0"/>
        </w:trPr>
        <w:tc>
          <w:tcPr>
            <w:shd w:fill="auto" w:val="clear"/>
            <w:vAlign w:val="top"/>
          </w:tcPr>
          <w:p w:rsidR="00000000" w:rsidDel="00000000" w:rsidP="00000000" w:rsidRDefault="00000000" w:rsidRPr="00000000" w14:paraId="0000071C">
            <w:pPr>
              <w:tabs>
                <w:tab w:val="left" w:leader="none" w:pos="90"/>
              </w:tabs>
              <w:spacing w:after="12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Шетел тілі</w:t>
            </w:r>
          </w:p>
          <w:p w:rsidR="00000000" w:rsidDel="00000000" w:rsidP="00000000" w:rsidRDefault="00000000" w:rsidRPr="00000000" w14:paraId="0000071D">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10 академиялық кредит</w:t>
            </w:r>
          </w:p>
        </w:tc>
        <w:tc>
          <w:tcPr>
            <w:shd w:fill="bdd6ee" w:val="clear"/>
            <w:vAlign w:val="top"/>
          </w:tcPr>
          <w:p w:rsidR="00000000" w:rsidDel="00000000" w:rsidP="00000000" w:rsidRDefault="00000000" w:rsidRPr="00000000" w14:paraId="0000071E">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5</w:t>
            </w:r>
          </w:p>
        </w:tc>
        <w:tc>
          <w:tcPr>
            <w:shd w:fill="bdd6ee" w:val="clear"/>
            <w:vAlign w:val="top"/>
          </w:tcPr>
          <w:p w:rsidR="00000000" w:rsidDel="00000000" w:rsidP="00000000" w:rsidRDefault="00000000" w:rsidRPr="00000000" w14:paraId="0000071F">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5</w:t>
            </w:r>
          </w:p>
        </w:tc>
        <w:tc>
          <w:tcPr>
            <w:vAlign w:val="top"/>
          </w:tcPr>
          <w:p w:rsidR="00000000" w:rsidDel="00000000" w:rsidP="00000000" w:rsidRDefault="00000000" w:rsidRPr="00000000" w14:paraId="00000720">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721">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722">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723">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724">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725">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r>
      <w:tr>
        <w:trPr>
          <w:cantSplit w:val="0"/>
          <w:tblHeader w:val="0"/>
        </w:trPr>
        <w:tc>
          <w:tcPr>
            <w:shd w:fill="auto" w:val="clear"/>
            <w:vAlign w:val="top"/>
          </w:tcPr>
          <w:p w:rsidR="00000000" w:rsidDel="00000000" w:rsidP="00000000" w:rsidRDefault="00000000" w:rsidRPr="00000000" w14:paraId="00000726">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Ақпараттық және коммуникациялық технологиялар</w:t>
            </w:r>
          </w:p>
          <w:p w:rsidR="00000000" w:rsidDel="00000000" w:rsidP="00000000" w:rsidRDefault="00000000" w:rsidRPr="00000000" w14:paraId="00000727">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5 академиялық кредит</w:t>
            </w:r>
          </w:p>
        </w:tc>
        <w:tc>
          <w:tcPr>
            <w:shd w:fill="bdd6ee" w:val="clear"/>
            <w:vAlign w:val="top"/>
          </w:tcPr>
          <w:p w:rsidR="00000000" w:rsidDel="00000000" w:rsidP="00000000" w:rsidRDefault="00000000" w:rsidRPr="00000000" w14:paraId="00000728">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5</w:t>
            </w:r>
          </w:p>
        </w:tc>
        <w:tc>
          <w:tcPr>
            <w:vAlign w:val="top"/>
          </w:tcPr>
          <w:p w:rsidR="00000000" w:rsidDel="00000000" w:rsidP="00000000" w:rsidRDefault="00000000" w:rsidRPr="00000000" w14:paraId="00000729">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72A">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72B">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72C">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72D">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72E">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72F">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r>
      <w:tr>
        <w:trPr>
          <w:cantSplit w:val="0"/>
          <w:tblHeader w:val="0"/>
        </w:trPr>
        <w:tc>
          <w:tcPr>
            <w:gridSpan w:val="9"/>
            <w:shd w:fill="d9d9d9" w:val="clear"/>
            <w:vAlign w:val="top"/>
          </w:tcPr>
          <w:p w:rsidR="00000000" w:rsidDel="00000000" w:rsidP="00000000" w:rsidRDefault="00000000" w:rsidRPr="00000000" w14:paraId="00000730">
            <w:pPr>
              <w:tabs>
                <w:tab w:val="left" w:leader="none" w:pos="90"/>
              </w:tabs>
              <w:spacing w:after="12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ДЕНСАУЛЫҚТЫ НЫҒАЙТУ МОДУЛІ – 8 академиялық кредит</w:t>
            </w:r>
            <w:r w:rsidDel="00000000" w:rsidR="00000000" w:rsidRPr="00000000">
              <w:rPr>
                <w:rtl w:val="0"/>
              </w:rPr>
            </w:r>
          </w:p>
        </w:tc>
      </w:tr>
      <w:tr>
        <w:trPr>
          <w:cantSplit w:val="0"/>
          <w:tblHeader w:val="0"/>
        </w:trPr>
        <w:tc>
          <w:tcPr>
            <w:shd w:fill="auto" w:val="clear"/>
            <w:vAlign w:val="top"/>
          </w:tcPr>
          <w:p w:rsidR="00000000" w:rsidDel="00000000" w:rsidP="00000000" w:rsidRDefault="00000000" w:rsidRPr="00000000" w14:paraId="00000739">
            <w:pPr>
              <w:tabs>
                <w:tab w:val="left" w:leader="none" w:pos="90"/>
              </w:tabs>
              <w:spacing w:after="12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Дене шынықтыру</w:t>
            </w:r>
          </w:p>
          <w:p w:rsidR="00000000" w:rsidDel="00000000" w:rsidP="00000000" w:rsidRDefault="00000000" w:rsidRPr="00000000" w14:paraId="0000073A">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8 академиялық кредит</w:t>
            </w:r>
          </w:p>
        </w:tc>
        <w:tc>
          <w:tcPr>
            <w:shd w:fill="bdd6ee" w:val="clear"/>
            <w:vAlign w:val="top"/>
          </w:tcPr>
          <w:p w:rsidR="00000000" w:rsidDel="00000000" w:rsidP="00000000" w:rsidRDefault="00000000" w:rsidRPr="00000000" w14:paraId="0000073B">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2</w:t>
            </w:r>
          </w:p>
        </w:tc>
        <w:tc>
          <w:tcPr>
            <w:shd w:fill="bdd6ee" w:val="clear"/>
            <w:vAlign w:val="top"/>
          </w:tcPr>
          <w:p w:rsidR="00000000" w:rsidDel="00000000" w:rsidP="00000000" w:rsidRDefault="00000000" w:rsidRPr="00000000" w14:paraId="0000073C">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2</w:t>
            </w:r>
          </w:p>
        </w:tc>
        <w:tc>
          <w:tcPr>
            <w:shd w:fill="bdd6ee" w:val="clear"/>
            <w:vAlign w:val="top"/>
          </w:tcPr>
          <w:p w:rsidR="00000000" w:rsidDel="00000000" w:rsidP="00000000" w:rsidRDefault="00000000" w:rsidRPr="00000000" w14:paraId="0000073D">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2</w:t>
            </w:r>
          </w:p>
        </w:tc>
        <w:tc>
          <w:tcPr>
            <w:shd w:fill="bdd6ee" w:val="clear"/>
            <w:vAlign w:val="top"/>
          </w:tcPr>
          <w:p w:rsidR="00000000" w:rsidDel="00000000" w:rsidP="00000000" w:rsidRDefault="00000000" w:rsidRPr="00000000" w14:paraId="0000073E">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2</w:t>
            </w:r>
          </w:p>
        </w:tc>
        <w:tc>
          <w:tcPr>
            <w:vAlign w:val="top"/>
          </w:tcPr>
          <w:p w:rsidR="00000000" w:rsidDel="00000000" w:rsidP="00000000" w:rsidRDefault="00000000" w:rsidRPr="00000000" w14:paraId="0000073F">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740">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741">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742">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r>
      <w:tr>
        <w:trPr>
          <w:cantSplit w:val="0"/>
          <w:tblHeader w:val="0"/>
        </w:trPr>
        <w:tc>
          <w:tcPr>
            <w:gridSpan w:val="9"/>
            <w:shd w:fill="d9d9d9" w:val="clear"/>
            <w:vAlign w:val="top"/>
          </w:tcPr>
          <w:p w:rsidR="00000000" w:rsidDel="00000000" w:rsidP="00000000" w:rsidRDefault="00000000" w:rsidRPr="00000000" w14:paraId="00000743">
            <w:pPr>
              <w:tabs>
                <w:tab w:val="left" w:leader="none" w:pos="90"/>
              </w:tabs>
              <w:spacing w:after="12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ТАҢДАУ БОЙЫНША КОМПОНЕНТ – 5 академиялық кредит</w:t>
            </w:r>
            <w:r w:rsidDel="00000000" w:rsidR="00000000" w:rsidRPr="00000000">
              <w:rPr>
                <w:rtl w:val="0"/>
              </w:rPr>
            </w:r>
          </w:p>
        </w:tc>
      </w:tr>
      <w:tr>
        <w:trPr>
          <w:cantSplit w:val="1"/>
          <w:tblHeader w:val="0"/>
        </w:trPr>
        <w:tc>
          <w:tcPr>
            <w:shd w:fill="auto" w:val="clear"/>
            <w:vAlign w:val="top"/>
          </w:tcPr>
          <w:p w:rsidR="00000000" w:rsidDel="00000000" w:rsidP="00000000" w:rsidRDefault="00000000" w:rsidRPr="00000000" w14:paraId="0000074C">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Экономика және құқық негіздері 5 академиялық кредит</w:t>
            </w:r>
          </w:p>
        </w:tc>
        <w:tc>
          <w:tcPr>
            <w:shd w:fill="auto" w:val="clear"/>
            <w:vAlign w:val="top"/>
          </w:tcPr>
          <w:p w:rsidR="00000000" w:rsidDel="00000000" w:rsidP="00000000" w:rsidRDefault="00000000" w:rsidRPr="00000000" w14:paraId="0000074D">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top"/>
          </w:tcPr>
          <w:p w:rsidR="00000000" w:rsidDel="00000000" w:rsidP="00000000" w:rsidRDefault="00000000" w:rsidRPr="00000000" w14:paraId="0000074E">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Merge w:val="restart"/>
            <w:shd w:fill="bdd6ee" w:val="clear"/>
            <w:vAlign w:val="top"/>
          </w:tcPr>
          <w:p w:rsidR="00000000" w:rsidDel="00000000" w:rsidP="00000000" w:rsidRDefault="00000000" w:rsidRPr="00000000" w14:paraId="0000074F">
            <w:pPr>
              <w:tabs>
                <w:tab w:val="left" w:leader="none" w:pos="90"/>
              </w:tabs>
              <w:spacing w:after="120" w:lineRule="auto"/>
              <w:jc w:val="center"/>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750">
            <w:pPr>
              <w:tabs>
                <w:tab w:val="left" w:leader="none" w:pos="90"/>
              </w:tabs>
              <w:spacing w:after="120" w:lineRule="auto"/>
              <w:jc w:val="center"/>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751">
            <w:pPr>
              <w:tabs>
                <w:tab w:val="left" w:leader="none" w:pos="90"/>
              </w:tabs>
              <w:spacing w:after="120" w:lineRule="auto"/>
              <w:jc w:val="center"/>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752">
            <w:pPr>
              <w:tabs>
                <w:tab w:val="left" w:leader="none" w:pos="90"/>
              </w:tabs>
              <w:spacing w:after="120" w:lineRule="auto"/>
              <w:jc w:val="center"/>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753">
            <w:pPr>
              <w:tabs>
                <w:tab w:val="left" w:leader="none" w:pos="90"/>
              </w:tabs>
              <w:spacing w:after="120" w:lineRule="auto"/>
              <w:jc w:val="center"/>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754">
            <w:pPr>
              <w:tabs>
                <w:tab w:val="left" w:leader="none" w:pos="90"/>
              </w:tabs>
              <w:spacing w:after="120" w:lineRule="auto"/>
              <w:jc w:val="cente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5</w:t>
            </w:r>
          </w:p>
        </w:tc>
        <w:tc>
          <w:tcPr>
            <w:vAlign w:val="top"/>
          </w:tcPr>
          <w:p w:rsidR="00000000" w:rsidDel="00000000" w:rsidP="00000000" w:rsidRDefault="00000000" w:rsidRPr="00000000" w14:paraId="00000755">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756">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757">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758">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759">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r>
      <w:tr>
        <w:trPr>
          <w:cantSplit w:val="1"/>
          <w:tblHeader w:val="0"/>
        </w:trPr>
        <w:tc>
          <w:tcPr>
            <w:shd w:fill="auto" w:val="clear"/>
            <w:vAlign w:val="top"/>
          </w:tcPr>
          <w:p w:rsidR="00000000" w:rsidDel="00000000" w:rsidP="00000000" w:rsidRDefault="00000000" w:rsidRPr="00000000" w14:paraId="0000075A">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Сыбайлас жемқорлыққа қарсы мәдениеттің негіздері 5 академиялық кредит</w:t>
            </w:r>
          </w:p>
        </w:tc>
        <w:tc>
          <w:tcPr>
            <w:shd w:fill="auto" w:val="clear"/>
            <w:vAlign w:val="top"/>
          </w:tcPr>
          <w:p w:rsidR="00000000" w:rsidDel="00000000" w:rsidP="00000000" w:rsidRDefault="00000000" w:rsidRPr="00000000" w14:paraId="0000075B">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top"/>
          </w:tcPr>
          <w:p w:rsidR="00000000" w:rsidDel="00000000" w:rsidP="00000000" w:rsidRDefault="00000000" w:rsidRPr="00000000" w14:paraId="0000075C">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Merge w:val="continue"/>
            <w:shd w:fill="bdd6ee" w:val="clear"/>
            <w:vAlign w:val="top"/>
          </w:tcPr>
          <w:p w:rsidR="00000000" w:rsidDel="00000000" w:rsidP="00000000" w:rsidRDefault="00000000" w:rsidRPr="00000000" w14:paraId="000007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75E">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75F">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760">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761">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762">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r>
      <w:tr>
        <w:trPr>
          <w:cantSplit w:val="1"/>
          <w:tblHeader w:val="0"/>
        </w:trPr>
        <w:tc>
          <w:tcPr>
            <w:shd w:fill="auto" w:val="clear"/>
            <w:vAlign w:val="top"/>
          </w:tcPr>
          <w:p w:rsidR="00000000" w:rsidDel="00000000" w:rsidP="00000000" w:rsidRDefault="00000000" w:rsidRPr="00000000" w14:paraId="00000763">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Кәсіпкерлік дағдылары 5 академиялық кредит</w:t>
            </w:r>
          </w:p>
        </w:tc>
        <w:tc>
          <w:tcPr>
            <w:shd w:fill="auto" w:val="clear"/>
            <w:vAlign w:val="top"/>
          </w:tcPr>
          <w:p w:rsidR="00000000" w:rsidDel="00000000" w:rsidP="00000000" w:rsidRDefault="00000000" w:rsidRPr="00000000" w14:paraId="00000764">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top"/>
          </w:tcPr>
          <w:p w:rsidR="00000000" w:rsidDel="00000000" w:rsidP="00000000" w:rsidRDefault="00000000" w:rsidRPr="00000000" w14:paraId="00000765">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Merge w:val="continue"/>
            <w:shd w:fill="bdd6ee" w:val="clear"/>
            <w:vAlign w:val="top"/>
          </w:tcPr>
          <w:p w:rsidR="00000000" w:rsidDel="00000000" w:rsidP="00000000" w:rsidRDefault="00000000" w:rsidRPr="00000000" w14:paraId="000007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767">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768">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769">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76A">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76B">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r>
      <w:tr>
        <w:trPr>
          <w:cantSplit w:val="1"/>
          <w:tblHeader w:val="0"/>
        </w:trPr>
        <w:tc>
          <w:tcPr>
            <w:shd w:fill="auto" w:val="clear"/>
            <w:vAlign w:val="top"/>
          </w:tcPr>
          <w:p w:rsidR="00000000" w:rsidDel="00000000" w:rsidP="00000000" w:rsidRDefault="00000000" w:rsidRPr="00000000" w14:paraId="0000076C">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Экология және тіршілік қауіпсіздігі 5 академиялық кредит</w:t>
            </w:r>
          </w:p>
        </w:tc>
        <w:tc>
          <w:tcPr>
            <w:shd w:fill="auto" w:val="clear"/>
            <w:vAlign w:val="top"/>
          </w:tcPr>
          <w:p w:rsidR="00000000" w:rsidDel="00000000" w:rsidP="00000000" w:rsidRDefault="00000000" w:rsidRPr="00000000" w14:paraId="0000076D">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top"/>
          </w:tcPr>
          <w:p w:rsidR="00000000" w:rsidDel="00000000" w:rsidP="00000000" w:rsidRDefault="00000000" w:rsidRPr="00000000" w14:paraId="0000076E">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Merge w:val="continue"/>
            <w:shd w:fill="bdd6ee" w:val="clear"/>
            <w:vAlign w:val="top"/>
          </w:tcPr>
          <w:p w:rsidR="00000000" w:rsidDel="00000000" w:rsidP="00000000" w:rsidRDefault="00000000" w:rsidRPr="00000000" w14:paraId="000007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770">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771">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772">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773">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774">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r>
      <w:tr>
        <w:trPr>
          <w:cantSplit w:val="1"/>
          <w:tblHeader w:val="0"/>
        </w:trPr>
        <w:tc>
          <w:tcPr>
            <w:shd w:fill="auto" w:val="clear"/>
            <w:vAlign w:val="top"/>
          </w:tcPr>
          <w:p w:rsidR="00000000" w:rsidDel="00000000" w:rsidP="00000000" w:rsidRDefault="00000000" w:rsidRPr="00000000" w14:paraId="00000775">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Ғылыми зерттеу әдістері 5 академиялық кредит</w:t>
            </w:r>
          </w:p>
        </w:tc>
        <w:tc>
          <w:tcPr>
            <w:shd w:fill="auto" w:val="clear"/>
            <w:vAlign w:val="top"/>
          </w:tcPr>
          <w:p w:rsidR="00000000" w:rsidDel="00000000" w:rsidP="00000000" w:rsidRDefault="00000000" w:rsidRPr="00000000" w14:paraId="00000776">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top"/>
          </w:tcPr>
          <w:p w:rsidR="00000000" w:rsidDel="00000000" w:rsidP="00000000" w:rsidRDefault="00000000" w:rsidRPr="00000000" w14:paraId="00000777">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Merge w:val="continue"/>
            <w:shd w:fill="bdd6ee" w:val="clear"/>
            <w:vAlign w:val="top"/>
          </w:tcPr>
          <w:p w:rsidR="00000000" w:rsidDel="00000000" w:rsidP="00000000" w:rsidRDefault="00000000" w:rsidRPr="00000000" w14:paraId="000007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779">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77A">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77B">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77C">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c>
          <w:tcPr>
            <w:vAlign w:val="top"/>
          </w:tcPr>
          <w:p w:rsidR="00000000" w:rsidDel="00000000" w:rsidP="00000000" w:rsidRDefault="00000000" w:rsidRPr="00000000" w14:paraId="0000077D">
            <w:pPr>
              <w:tabs>
                <w:tab w:val="left" w:leader="none" w:pos="90"/>
              </w:tabs>
              <w:spacing w:after="120" w:lineRule="auto"/>
              <w:rPr>
                <w:rFonts w:ascii="Times New Roman" w:cs="Times New Roman" w:eastAsia="Times New Roman" w:hAnsi="Times New Roman"/>
                <w:sz w:val="28"/>
                <w:szCs w:val="28"/>
                <w:vertAlign w:val="baseline"/>
              </w:rPr>
            </w:pPr>
            <w:r w:rsidDel="00000000" w:rsidR="00000000" w:rsidRPr="00000000">
              <w:rPr>
                <w:rtl w:val="0"/>
              </w:rPr>
            </w:r>
          </w:p>
        </w:tc>
      </w:tr>
      <w:tr>
        <w:trPr>
          <w:cantSplit w:val="0"/>
          <w:tblHeader w:val="0"/>
        </w:trPr>
        <w:tc>
          <w:tcPr>
            <w:gridSpan w:val="9"/>
            <w:shd w:fill="bdd6ee" w:val="clear"/>
            <w:vAlign w:val="top"/>
          </w:tcPr>
          <w:p w:rsidR="00000000" w:rsidDel="00000000" w:rsidP="00000000" w:rsidRDefault="00000000" w:rsidRPr="00000000" w14:paraId="0000077E">
            <w:pPr>
              <w:tabs>
                <w:tab w:val="left" w:leader="none" w:pos="90"/>
              </w:tabs>
              <w:spacing w:after="12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ПӘНДІК КОМПОНЕНТ </w:t>
            </w:r>
            <w:r w:rsidDel="00000000" w:rsidR="00000000" w:rsidRPr="00000000">
              <w:rPr>
                <w:rtl w:val="0"/>
              </w:rPr>
            </w:r>
          </w:p>
        </w:tc>
      </w:tr>
    </w:tbl>
    <w:p w:rsidR="00000000" w:rsidDel="00000000" w:rsidP="00000000" w:rsidRDefault="00000000" w:rsidRPr="00000000" w14:paraId="00000787">
      <w:pPr>
        <w:tabs>
          <w:tab w:val="left" w:leader="none" w:pos="90"/>
        </w:tabs>
        <w:spacing w:after="0" w:lineRule="auto"/>
        <w:rPr>
          <w:vertAlign w:val="baseline"/>
        </w:rPr>
      </w:pPr>
      <w:r w:rsidDel="00000000" w:rsidR="00000000" w:rsidRPr="00000000">
        <w:rPr>
          <w:rtl w:val="0"/>
        </w:rPr>
      </w:r>
    </w:p>
    <w:p w:rsidR="00000000" w:rsidDel="00000000" w:rsidP="00000000" w:rsidRDefault="00000000" w:rsidRPr="00000000" w14:paraId="00000788">
      <w:pPr>
        <w:tabs>
          <w:tab w:val="left" w:leader="none" w:pos="90"/>
        </w:tabs>
        <w:spacing w:after="120" w:line="240" w:lineRule="auto"/>
        <w:rPr>
          <w:vertAlign w:val="baseline"/>
        </w:rPr>
      </w:pPr>
      <w:r w:rsidDel="00000000" w:rsidR="00000000" w:rsidRPr="00000000">
        <w:rPr>
          <w:rtl w:val="0"/>
        </w:rPr>
      </w:r>
    </w:p>
    <w:tbl>
      <w:tblPr>
        <w:tblStyle w:val="Table68"/>
        <w:tblW w:w="901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68"/>
        <w:gridCol w:w="810"/>
        <w:gridCol w:w="810"/>
        <w:gridCol w:w="810"/>
        <w:gridCol w:w="810"/>
        <w:gridCol w:w="900"/>
        <w:gridCol w:w="810"/>
        <w:gridCol w:w="900"/>
        <w:gridCol w:w="900"/>
        <w:tblGridChange w:id="0">
          <w:tblGrid>
            <w:gridCol w:w="2268"/>
            <w:gridCol w:w="810"/>
            <w:gridCol w:w="810"/>
            <w:gridCol w:w="810"/>
            <w:gridCol w:w="810"/>
            <w:gridCol w:w="900"/>
            <w:gridCol w:w="810"/>
            <w:gridCol w:w="900"/>
            <w:gridCol w:w="900"/>
          </w:tblGrid>
        </w:tblGridChange>
      </w:tblGrid>
      <w:tr>
        <w:trPr>
          <w:cantSplit w:val="0"/>
          <w:tblHeader w:val="0"/>
        </w:trPr>
        <w:tc>
          <w:tcPr>
            <w:shd w:fill="auto" w:val="clear"/>
            <w:vAlign w:val="top"/>
          </w:tcPr>
          <w:p w:rsidR="00000000" w:rsidDel="00000000" w:rsidP="00000000" w:rsidRDefault="00000000" w:rsidRPr="00000000" w14:paraId="00000789">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Қозғалмалы және ұлттық ойындар</w:t>
            </w:r>
            <w:r w:rsidDel="00000000" w:rsidR="00000000" w:rsidRPr="00000000">
              <w:rPr>
                <w:sz w:val="28"/>
                <w:szCs w:val="28"/>
                <w:vertAlign w:val="baseline"/>
                <w:rtl w:val="0"/>
              </w:rPr>
              <w:t xml:space="preserve"> – 6 </w:t>
            </w:r>
            <w:r w:rsidDel="00000000" w:rsidR="00000000" w:rsidRPr="00000000">
              <w:rPr>
                <w:rFonts w:ascii="Times New Roman" w:cs="Times New Roman" w:eastAsia="Times New Roman" w:hAnsi="Times New Roman"/>
                <w:sz w:val="28"/>
                <w:szCs w:val="28"/>
                <w:vertAlign w:val="baseline"/>
                <w:rtl w:val="0"/>
              </w:rPr>
              <w:t xml:space="preserve">академиялық кредит</w:t>
            </w:r>
          </w:p>
        </w:tc>
        <w:tc>
          <w:tcPr>
            <w:shd w:fill="bdd6ee" w:val="clear"/>
            <w:vAlign w:val="center"/>
          </w:tcPr>
          <w:p w:rsidR="00000000" w:rsidDel="00000000" w:rsidP="00000000" w:rsidRDefault="00000000" w:rsidRPr="00000000" w14:paraId="0000078A">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6</w:t>
            </w:r>
          </w:p>
        </w:tc>
        <w:tc>
          <w:tcPr>
            <w:vAlign w:val="center"/>
          </w:tcPr>
          <w:p w:rsidR="00000000" w:rsidDel="00000000" w:rsidP="00000000" w:rsidRDefault="00000000" w:rsidRPr="00000000" w14:paraId="0000078B">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78C">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78D">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78E">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78F">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790">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791">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r>
      <w:tr>
        <w:trPr>
          <w:cantSplit w:val="0"/>
          <w:tblHeader w:val="0"/>
        </w:trPr>
        <w:tc>
          <w:tcPr>
            <w:shd w:fill="auto" w:val="clear"/>
            <w:vAlign w:val="top"/>
          </w:tcPr>
          <w:p w:rsidR="00000000" w:rsidDel="00000000" w:rsidP="00000000" w:rsidRDefault="00000000" w:rsidRPr="00000000" w14:paraId="00000792">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Оқыту әдістемесімен спорттық ойындар (баскетбол, волейбол) </w:t>
            </w:r>
            <w:r w:rsidDel="00000000" w:rsidR="00000000" w:rsidRPr="00000000">
              <w:rPr>
                <w:sz w:val="28"/>
                <w:szCs w:val="28"/>
                <w:vertAlign w:val="baseline"/>
                <w:rtl w:val="0"/>
              </w:rPr>
              <w:t xml:space="preserve">- 8</w:t>
            </w:r>
            <w:r w:rsidDel="00000000" w:rsidR="00000000" w:rsidRPr="00000000">
              <w:rPr>
                <w:rFonts w:ascii="Times New Roman" w:cs="Times New Roman" w:eastAsia="Times New Roman" w:hAnsi="Times New Roman"/>
                <w:sz w:val="28"/>
                <w:szCs w:val="28"/>
                <w:vertAlign w:val="baseline"/>
                <w:rtl w:val="0"/>
              </w:rPr>
              <w:t xml:space="preserve"> академиялық кредит</w:t>
            </w:r>
          </w:p>
        </w:tc>
        <w:tc>
          <w:tcPr>
            <w:shd w:fill="auto" w:val="clear"/>
            <w:vAlign w:val="center"/>
          </w:tcPr>
          <w:p w:rsidR="00000000" w:rsidDel="00000000" w:rsidP="00000000" w:rsidRDefault="00000000" w:rsidRPr="00000000" w14:paraId="00000793">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794">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795">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796">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bdd6ee" w:val="clear"/>
            <w:vAlign w:val="center"/>
          </w:tcPr>
          <w:p w:rsidR="00000000" w:rsidDel="00000000" w:rsidP="00000000" w:rsidRDefault="00000000" w:rsidRPr="00000000" w14:paraId="00000797">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8</w:t>
            </w:r>
          </w:p>
        </w:tc>
        <w:tc>
          <w:tcPr>
            <w:vAlign w:val="center"/>
          </w:tcPr>
          <w:p w:rsidR="00000000" w:rsidDel="00000000" w:rsidP="00000000" w:rsidRDefault="00000000" w:rsidRPr="00000000" w14:paraId="00000798">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799">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79A">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r>
      <w:tr>
        <w:trPr>
          <w:cantSplit w:val="0"/>
          <w:tblHeader w:val="0"/>
        </w:trPr>
        <w:tc>
          <w:tcPr>
            <w:shd w:fill="auto" w:val="clear"/>
            <w:vAlign w:val="top"/>
          </w:tcPr>
          <w:p w:rsidR="00000000" w:rsidDel="00000000" w:rsidP="00000000" w:rsidRDefault="00000000" w:rsidRPr="00000000" w14:paraId="0000079B">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Оқыту әдістемесімен спорттық ойындар (футбол, гандбол)  </w:t>
            </w:r>
            <w:r w:rsidDel="00000000" w:rsidR="00000000" w:rsidRPr="00000000">
              <w:rPr>
                <w:sz w:val="28"/>
                <w:szCs w:val="28"/>
                <w:vertAlign w:val="baseline"/>
                <w:rtl w:val="0"/>
              </w:rPr>
              <w:t xml:space="preserve">- 8</w:t>
            </w:r>
            <w:r w:rsidDel="00000000" w:rsidR="00000000" w:rsidRPr="00000000">
              <w:rPr>
                <w:rFonts w:ascii="Times New Roman" w:cs="Times New Roman" w:eastAsia="Times New Roman" w:hAnsi="Times New Roman"/>
                <w:sz w:val="28"/>
                <w:szCs w:val="28"/>
                <w:vertAlign w:val="baseline"/>
                <w:rtl w:val="0"/>
              </w:rPr>
              <w:t xml:space="preserve"> академиялық кредит</w:t>
            </w:r>
          </w:p>
        </w:tc>
        <w:tc>
          <w:tcPr>
            <w:shd w:fill="auto" w:val="clear"/>
            <w:vAlign w:val="center"/>
          </w:tcPr>
          <w:p w:rsidR="00000000" w:rsidDel="00000000" w:rsidP="00000000" w:rsidRDefault="00000000" w:rsidRPr="00000000" w14:paraId="0000079C">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79D">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79E">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79F">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7A0">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bdd6ee" w:val="clear"/>
            <w:vAlign w:val="center"/>
          </w:tcPr>
          <w:p w:rsidR="00000000" w:rsidDel="00000000" w:rsidP="00000000" w:rsidRDefault="00000000" w:rsidRPr="00000000" w14:paraId="000007A1">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8</w:t>
            </w:r>
          </w:p>
        </w:tc>
        <w:tc>
          <w:tcPr>
            <w:vAlign w:val="center"/>
          </w:tcPr>
          <w:p w:rsidR="00000000" w:rsidDel="00000000" w:rsidP="00000000" w:rsidRDefault="00000000" w:rsidRPr="00000000" w14:paraId="000007A2">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7A3">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r>
      <w:tr>
        <w:trPr>
          <w:cantSplit w:val="0"/>
          <w:tblHeader w:val="0"/>
        </w:trPr>
        <w:tc>
          <w:tcPr>
            <w:shd w:fill="auto" w:val="clear"/>
            <w:vAlign w:val="top"/>
          </w:tcPr>
          <w:p w:rsidR="00000000" w:rsidDel="00000000" w:rsidP="00000000" w:rsidRDefault="00000000" w:rsidRPr="00000000" w14:paraId="000007A4">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Оқыту әдістемесімен гимнастика</w:t>
            </w:r>
            <w:r w:rsidDel="00000000" w:rsidR="00000000" w:rsidRPr="00000000">
              <w:rPr>
                <w:sz w:val="28"/>
                <w:szCs w:val="28"/>
                <w:vertAlign w:val="baseline"/>
                <w:rtl w:val="0"/>
              </w:rPr>
              <w:t xml:space="preserve"> - 10</w:t>
            </w:r>
            <w:r w:rsidDel="00000000" w:rsidR="00000000" w:rsidRPr="00000000">
              <w:rPr>
                <w:rFonts w:ascii="Times New Roman" w:cs="Times New Roman" w:eastAsia="Times New Roman" w:hAnsi="Times New Roman"/>
                <w:sz w:val="28"/>
                <w:szCs w:val="28"/>
                <w:vertAlign w:val="baseline"/>
                <w:rtl w:val="0"/>
              </w:rPr>
              <w:t xml:space="preserve"> академиялық кредит</w:t>
            </w:r>
          </w:p>
        </w:tc>
        <w:tc>
          <w:tcPr>
            <w:shd w:fill="auto" w:val="clear"/>
            <w:vAlign w:val="center"/>
          </w:tcPr>
          <w:p w:rsidR="00000000" w:rsidDel="00000000" w:rsidP="00000000" w:rsidRDefault="00000000" w:rsidRPr="00000000" w14:paraId="000007A5">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7A6">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bdd6ee" w:val="clear"/>
            <w:vAlign w:val="center"/>
          </w:tcPr>
          <w:p w:rsidR="00000000" w:rsidDel="00000000" w:rsidP="00000000" w:rsidRDefault="00000000" w:rsidRPr="00000000" w14:paraId="000007A7">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5</w:t>
            </w:r>
          </w:p>
        </w:tc>
        <w:tc>
          <w:tcPr>
            <w:shd w:fill="bdd6ee" w:val="clear"/>
            <w:vAlign w:val="center"/>
          </w:tcPr>
          <w:p w:rsidR="00000000" w:rsidDel="00000000" w:rsidP="00000000" w:rsidRDefault="00000000" w:rsidRPr="00000000" w14:paraId="000007A8">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5</w:t>
            </w:r>
          </w:p>
        </w:tc>
        <w:tc>
          <w:tcPr>
            <w:vAlign w:val="center"/>
          </w:tcPr>
          <w:p w:rsidR="00000000" w:rsidDel="00000000" w:rsidP="00000000" w:rsidRDefault="00000000" w:rsidRPr="00000000" w14:paraId="000007A9">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7AA">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7AB">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7AC">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r>
      <w:tr>
        <w:trPr>
          <w:cantSplit w:val="0"/>
          <w:tblHeader w:val="0"/>
        </w:trPr>
        <w:tc>
          <w:tcPr>
            <w:shd w:fill="auto" w:val="clear"/>
            <w:vAlign w:val="top"/>
          </w:tcPr>
          <w:p w:rsidR="00000000" w:rsidDel="00000000" w:rsidP="00000000" w:rsidRDefault="00000000" w:rsidRPr="00000000" w14:paraId="000007AD">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Оқыту әдістемесімен жеңіл атлетика</w:t>
            </w:r>
            <w:r w:rsidDel="00000000" w:rsidR="00000000" w:rsidRPr="00000000">
              <w:rPr>
                <w:sz w:val="28"/>
                <w:szCs w:val="28"/>
                <w:vertAlign w:val="baseline"/>
                <w:rtl w:val="0"/>
              </w:rPr>
              <w:t xml:space="preserve"> - 6</w:t>
            </w:r>
            <w:r w:rsidDel="00000000" w:rsidR="00000000" w:rsidRPr="00000000">
              <w:rPr>
                <w:rFonts w:ascii="Times New Roman" w:cs="Times New Roman" w:eastAsia="Times New Roman" w:hAnsi="Times New Roman"/>
                <w:sz w:val="28"/>
                <w:szCs w:val="28"/>
                <w:vertAlign w:val="baseline"/>
                <w:rtl w:val="0"/>
              </w:rPr>
              <w:t xml:space="preserve"> академиялық кредит</w:t>
            </w:r>
          </w:p>
        </w:tc>
        <w:tc>
          <w:tcPr>
            <w:shd w:fill="auto" w:val="clear"/>
            <w:vAlign w:val="center"/>
          </w:tcPr>
          <w:p w:rsidR="00000000" w:rsidDel="00000000" w:rsidP="00000000" w:rsidRDefault="00000000" w:rsidRPr="00000000" w14:paraId="000007AE">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7AF">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bdd6ee" w:val="clear"/>
            <w:vAlign w:val="center"/>
          </w:tcPr>
          <w:p w:rsidR="00000000" w:rsidDel="00000000" w:rsidP="00000000" w:rsidRDefault="00000000" w:rsidRPr="00000000" w14:paraId="000007B0">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6</w:t>
            </w:r>
          </w:p>
        </w:tc>
        <w:tc>
          <w:tcPr>
            <w:vAlign w:val="center"/>
          </w:tcPr>
          <w:p w:rsidR="00000000" w:rsidDel="00000000" w:rsidP="00000000" w:rsidRDefault="00000000" w:rsidRPr="00000000" w14:paraId="000007B1">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7B2">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7B3">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7B4">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7B5">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r>
      <w:tr>
        <w:trPr>
          <w:cantSplit w:val="0"/>
          <w:tblHeader w:val="0"/>
        </w:trPr>
        <w:tc>
          <w:tcPr>
            <w:shd w:fill="auto" w:val="clear"/>
            <w:vAlign w:val="top"/>
          </w:tcPr>
          <w:p w:rsidR="00000000" w:rsidDel="00000000" w:rsidP="00000000" w:rsidRDefault="00000000" w:rsidRPr="00000000" w14:paraId="000007B6">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Оқыту әдістемесімен шаңғы дайындығы</w:t>
            </w:r>
            <w:r w:rsidDel="00000000" w:rsidR="00000000" w:rsidRPr="00000000">
              <w:rPr>
                <w:sz w:val="28"/>
                <w:szCs w:val="28"/>
                <w:vertAlign w:val="baseline"/>
                <w:rtl w:val="0"/>
              </w:rPr>
              <w:t xml:space="preserve"> - 6</w:t>
            </w:r>
            <w:r w:rsidDel="00000000" w:rsidR="00000000" w:rsidRPr="00000000">
              <w:rPr>
                <w:rFonts w:ascii="Times New Roman" w:cs="Times New Roman" w:eastAsia="Times New Roman" w:hAnsi="Times New Roman"/>
                <w:sz w:val="28"/>
                <w:szCs w:val="28"/>
                <w:vertAlign w:val="baseline"/>
                <w:rtl w:val="0"/>
              </w:rPr>
              <w:t xml:space="preserve"> академиялық кредит</w:t>
            </w:r>
          </w:p>
        </w:tc>
        <w:tc>
          <w:tcPr>
            <w:shd w:fill="auto" w:val="clear"/>
            <w:vAlign w:val="center"/>
          </w:tcPr>
          <w:p w:rsidR="00000000" w:rsidDel="00000000" w:rsidP="00000000" w:rsidRDefault="00000000" w:rsidRPr="00000000" w14:paraId="000007B7">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7B8">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bdd6ee" w:val="clear"/>
            <w:vAlign w:val="center"/>
          </w:tcPr>
          <w:p w:rsidR="00000000" w:rsidDel="00000000" w:rsidP="00000000" w:rsidRDefault="00000000" w:rsidRPr="00000000" w14:paraId="000007B9">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6</w:t>
            </w:r>
          </w:p>
        </w:tc>
        <w:tc>
          <w:tcPr>
            <w:vAlign w:val="center"/>
          </w:tcPr>
          <w:p w:rsidR="00000000" w:rsidDel="00000000" w:rsidP="00000000" w:rsidRDefault="00000000" w:rsidRPr="00000000" w14:paraId="000007BA">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7BB">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7BC">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7BD">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7BE">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r>
      <w:tr>
        <w:trPr>
          <w:cantSplit w:val="0"/>
          <w:tblHeader w:val="0"/>
        </w:trPr>
        <w:tc>
          <w:tcPr>
            <w:shd w:fill="auto" w:val="clear"/>
            <w:vAlign w:val="top"/>
          </w:tcPr>
          <w:p w:rsidR="00000000" w:rsidDel="00000000" w:rsidP="00000000" w:rsidRDefault="00000000" w:rsidRPr="00000000" w14:paraId="000007BF">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Оқыту әдістемесімен жүзу </w:t>
            </w:r>
            <w:r w:rsidDel="00000000" w:rsidR="00000000" w:rsidRPr="00000000">
              <w:rPr>
                <w:sz w:val="28"/>
                <w:szCs w:val="28"/>
                <w:vertAlign w:val="baseline"/>
                <w:rtl w:val="0"/>
              </w:rPr>
              <w:t xml:space="preserve">- 6</w:t>
            </w:r>
            <w:r w:rsidDel="00000000" w:rsidR="00000000" w:rsidRPr="00000000">
              <w:rPr>
                <w:rFonts w:ascii="Times New Roman" w:cs="Times New Roman" w:eastAsia="Times New Roman" w:hAnsi="Times New Roman"/>
                <w:sz w:val="28"/>
                <w:szCs w:val="28"/>
                <w:vertAlign w:val="baseline"/>
                <w:rtl w:val="0"/>
              </w:rPr>
              <w:t xml:space="preserve"> академиялық кредит</w:t>
            </w:r>
          </w:p>
        </w:tc>
        <w:tc>
          <w:tcPr>
            <w:shd w:fill="auto" w:val="clear"/>
            <w:vAlign w:val="center"/>
          </w:tcPr>
          <w:p w:rsidR="00000000" w:rsidDel="00000000" w:rsidP="00000000" w:rsidRDefault="00000000" w:rsidRPr="00000000" w14:paraId="000007C0">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7C1">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7C2">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7C3">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7C4">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7C5">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bdd6ee" w:val="clear"/>
            <w:vAlign w:val="center"/>
          </w:tcPr>
          <w:p w:rsidR="00000000" w:rsidDel="00000000" w:rsidP="00000000" w:rsidRDefault="00000000" w:rsidRPr="00000000" w14:paraId="000007C6">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6</w:t>
            </w:r>
          </w:p>
        </w:tc>
        <w:tc>
          <w:tcPr>
            <w:vAlign w:val="center"/>
          </w:tcPr>
          <w:p w:rsidR="00000000" w:rsidDel="00000000" w:rsidP="00000000" w:rsidRDefault="00000000" w:rsidRPr="00000000" w14:paraId="000007C7">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r>
      <w:tr>
        <w:trPr>
          <w:cantSplit w:val="0"/>
          <w:tblHeader w:val="0"/>
        </w:trPr>
        <w:tc>
          <w:tcPr>
            <w:shd w:fill="auto" w:val="clear"/>
            <w:vAlign w:val="top"/>
          </w:tcPr>
          <w:p w:rsidR="00000000" w:rsidDel="00000000" w:rsidP="00000000" w:rsidRDefault="00000000" w:rsidRPr="00000000" w14:paraId="000007C8">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Адам мен дене шынықтыру жаттығуларының функционалды анатомиясы</w:t>
            </w:r>
            <w:r w:rsidDel="00000000" w:rsidR="00000000" w:rsidRPr="00000000">
              <w:rPr>
                <w:sz w:val="28"/>
                <w:szCs w:val="28"/>
                <w:vertAlign w:val="baseline"/>
                <w:rtl w:val="0"/>
              </w:rPr>
              <w:t xml:space="preserve"> - 6</w:t>
            </w:r>
            <w:r w:rsidDel="00000000" w:rsidR="00000000" w:rsidRPr="00000000">
              <w:rPr>
                <w:rFonts w:ascii="Times New Roman" w:cs="Times New Roman" w:eastAsia="Times New Roman" w:hAnsi="Times New Roman"/>
                <w:sz w:val="28"/>
                <w:szCs w:val="28"/>
                <w:vertAlign w:val="baseline"/>
                <w:rtl w:val="0"/>
              </w:rPr>
              <w:t xml:space="preserve"> академиялық кредит</w:t>
            </w:r>
          </w:p>
        </w:tc>
        <w:tc>
          <w:tcPr>
            <w:shd w:fill="auto" w:val="clear"/>
            <w:vAlign w:val="center"/>
          </w:tcPr>
          <w:p w:rsidR="00000000" w:rsidDel="00000000" w:rsidP="00000000" w:rsidRDefault="00000000" w:rsidRPr="00000000" w14:paraId="000007C9">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bdd6ee" w:val="clear"/>
            <w:vAlign w:val="center"/>
          </w:tcPr>
          <w:p w:rsidR="00000000" w:rsidDel="00000000" w:rsidP="00000000" w:rsidRDefault="00000000" w:rsidRPr="00000000" w14:paraId="000007CA">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6</w:t>
            </w:r>
          </w:p>
        </w:tc>
        <w:tc>
          <w:tcPr>
            <w:vAlign w:val="center"/>
          </w:tcPr>
          <w:p w:rsidR="00000000" w:rsidDel="00000000" w:rsidP="00000000" w:rsidRDefault="00000000" w:rsidRPr="00000000" w14:paraId="000007CB">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7CC">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7CD">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7CE">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7CF">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7D0">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r>
      <w:tr>
        <w:trPr>
          <w:cantSplit w:val="1"/>
          <w:tblHeader w:val="0"/>
        </w:trPr>
        <w:tc>
          <w:tcPr>
            <w:shd w:fill="auto" w:val="clear"/>
            <w:vAlign w:val="top"/>
          </w:tcPr>
          <w:p w:rsidR="00000000" w:rsidDel="00000000" w:rsidP="00000000" w:rsidRDefault="00000000" w:rsidRPr="00000000" w14:paraId="000007D1">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Дене шынықтыру және спорт түрлері негіздерімен адам физиологиясы</w:t>
            </w:r>
            <w:r w:rsidDel="00000000" w:rsidR="00000000" w:rsidRPr="00000000">
              <w:rPr>
                <w:sz w:val="28"/>
                <w:szCs w:val="28"/>
                <w:vertAlign w:val="baseline"/>
                <w:rtl w:val="0"/>
              </w:rPr>
              <w:t xml:space="preserve"> - 6</w:t>
            </w:r>
            <w:r w:rsidDel="00000000" w:rsidR="00000000" w:rsidRPr="00000000">
              <w:rPr>
                <w:rFonts w:ascii="Times New Roman" w:cs="Times New Roman" w:eastAsia="Times New Roman" w:hAnsi="Times New Roman"/>
                <w:sz w:val="28"/>
                <w:szCs w:val="28"/>
                <w:vertAlign w:val="baseline"/>
                <w:rtl w:val="0"/>
              </w:rPr>
              <w:t xml:space="preserve"> академиялық кредит</w:t>
            </w:r>
          </w:p>
        </w:tc>
        <w:tc>
          <w:tcPr>
            <w:shd w:fill="auto" w:val="clear"/>
            <w:vAlign w:val="center"/>
          </w:tcPr>
          <w:p w:rsidR="00000000" w:rsidDel="00000000" w:rsidP="00000000" w:rsidRDefault="00000000" w:rsidRPr="00000000" w14:paraId="000007D2">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7D3">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Merge w:val="restart"/>
            <w:shd w:fill="bdd6ee" w:val="clear"/>
            <w:vAlign w:val="center"/>
          </w:tcPr>
          <w:p w:rsidR="00000000" w:rsidDel="00000000" w:rsidP="00000000" w:rsidRDefault="00000000" w:rsidRPr="00000000" w14:paraId="000007D4">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6</w:t>
            </w:r>
          </w:p>
        </w:tc>
        <w:tc>
          <w:tcPr>
            <w:vAlign w:val="center"/>
          </w:tcPr>
          <w:p w:rsidR="00000000" w:rsidDel="00000000" w:rsidP="00000000" w:rsidRDefault="00000000" w:rsidRPr="00000000" w14:paraId="000007D5">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7D6">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7D7">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7D8">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7D9">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r>
      <w:tr>
        <w:trPr>
          <w:cantSplit w:val="1"/>
          <w:tblHeader w:val="0"/>
        </w:trPr>
        <w:tc>
          <w:tcPr>
            <w:shd w:fill="auto" w:val="clear"/>
            <w:vAlign w:val="top"/>
          </w:tcPr>
          <w:p w:rsidR="00000000" w:rsidDel="00000000" w:rsidP="00000000" w:rsidRDefault="00000000" w:rsidRPr="00000000" w14:paraId="000007DA">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Дене шынықтыру жаттығуларының қолданбалы физиологиясы</w:t>
            </w:r>
            <w:r w:rsidDel="00000000" w:rsidR="00000000" w:rsidRPr="00000000">
              <w:rPr>
                <w:sz w:val="28"/>
                <w:szCs w:val="28"/>
                <w:vertAlign w:val="baseline"/>
                <w:rtl w:val="0"/>
              </w:rPr>
              <w:t xml:space="preserve"> - 6</w:t>
            </w:r>
            <w:r w:rsidDel="00000000" w:rsidR="00000000" w:rsidRPr="00000000">
              <w:rPr>
                <w:rFonts w:ascii="Times New Roman" w:cs="Times New Roman" w:eastAsia="Times New Roman" w:hAnsi="Times New Roman"/>
                <w:sz w:val="28"/>
                <w:szCs w:val="28"/>
                <w:vertAlign w:val="baseline"/>
                <w:rtl w:val="0"/>
              </w:rPr>
              <w:t xml:space="preserve"> академиялық кредит</w:t>
            </w:r>
          </w:p>
        </w:tc>
        <w:tc>
          <w:tcPr>
            <w:shd w:fill="auto" w:val="clear"/>
            <w:vAlign w:val="center"/>
          </w:tcPr>
          <w:p w:rsidR="00000000" w:rsidDel="00000000" w:rsidP="00000000" w:rsidRDefault="00000000" w:rsidRPr="00000000" w14:paraId="000007DB">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7DC">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Merge w:val="continue"/>
            <w:shd w:fill="bdd6ee" w:val="clear"/>
            <w:vAlign w:val="center"/>
          </w:tcPr>
          <w:p w:rsidR="00000000" w:rsidDel="00000000" w:rsidP="00000000" w:rsidRDefault="00000000" w:rsidRPr="00000000" w14:paraId="000007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7DE">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7DF">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7E0">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7E1">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7E2">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r>
      <w:tr>
        <w:trPr>
          <w:cantSplit w:val="1"/>
          <w:tblHeader w:val="0"/>
        </w:trPr>
        <w:tc>
          <w:tcPr>
            <w:shd w:fill="auto" w:val="clear"/>
            <w:vAlign w:val="top"/>
          </w:tcPr>
          <w:p w:rsidR="00000000" w:rsidDel="00000000" w:rsidP="00000000" w:rsidRDefault="00000000" w:rsidRPr="00000000" w14:paraId="000007E3">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Адам қозғалысы мен дене шынықтыру жаттығуларының биомеханикасы</w:t>
            </w:r>
            <w:r w:rsidDel="00000000" w:rsidR="00000000" w:rsidRPr="00000000">
              <w:rPr>
                <w:sz w:val="28"/>
                <w:szCs w:val="28"/>
                <w:vertAlign w:val="baseline"/>
                <w:rtl w:val="0"/>
              </w:rPr>
              <w:t xml:space="preserve"> - 6</w:t>
            </w:r>
            <w:r w:rsidDel="00000000" w:rsidR="00000000" w:rsidRPr="00000000">
              <w:rPr>
                <w:rFonts w:ascii="Times New Roman" w:cs="Times New Roman" w:eastAsia="Times New Roman" w:hAnsi="Times New Roman"/>
                <w:sz w:val="28"/>
                <w:szCs w:val="28"/>
                <w:vertAlign w:val="baseline"/>
                <w:rtl w:val="0"/>
              </w:rPr>
              <w:t xml:space="preserve"> академиялық кредит</w:t>
            </w:r>
          </w:p>
        </w:tc>
        <w:tc>
          <w:tcPr>
            <w:shd w:fill="auto" w:val="clear"/>
            <w:vAlign w:val="center"/>
          </w:tcPr>
          <w:p w:rsidR="00000000" w:rsidDel="00000000" w:rsidP="00000000" w:rsidRDefault="00000000" w:rsidRPr="00000000" w14:paraId="000007E4">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7E5">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Merge w:val="continue"/>
            <w:shd w:fill="bdd6ee" w:val="clear"/>
            <w:vAlign w:val="center"/>
          </w:tcPr>
          <w:p w:rsidR="00000000" w:rsidDel="00000000" w:rsidP="00000000" w:rsidRDefault="00000000" w:rsidRPr="00000000" w14:paraId="000007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7E7">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7E8">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7E9">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7EA">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7EB">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r>
      <w:tr>
        <w:trPr>
          <w:cantSplit w:val="1"/>
          <w:tblHeader w:val="0"/>
        </w:trPr>
        <w:tc>
          <w:tcPr>
            <w:shd w:fill="auto" w:val="clear"/>
            <w:vAlign w:val="top"/>
          </w:tcPr>
          <w:p w:rsidR="00000000" w:rsidDel="00000000" w:rsidP="00000000" w:rsidRDefault="00000000" w:rsidRPr="00000000" w14:paraId="000007EC">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Спорт медицинасы мен оңалту негіздері</w:t>
            </w:r>
            <w:r w:rsidDel="00000000" w:rsidR="00000000" w:rsidRPr="00000000">
              <w:rPr>
                <w:sz w:val="28"/>
                <w:szCs w:val="28"/>
                <w:vertAlign w:val="baseline"/>
                <w:rtl w:val="0"/>
              </w:rPr>
              <w:t xml:space="preserve"> - 6</w:t>
            </w:r>
            <w:r w:rsidDel="00000000" w:rsidR="00000000" w:rsidRPr="00000000">
              <w:rPr>
                <w:rFonts w:ascii="Times New Roman" w:cs="Times New Roman" w:eastAsia="Times New Roman" w:hAnsi="Times New Roman"/>
                <w:sz w:val="28"/>
                <w:szCs w:val="28"/>
                <w:vertAlign w:val="baseline"/>
                <w:rtl w:val="0"/>
              </w:rPr>
              <w:t xml:space="preserve"> академиялық кредит</w:t>
            </w:r>
          </w:p>
        </w:tc>
        <w:tc>
          <w:tcPr>
            <w:shd w:fill="auto" w:val="clear"/>
            <w:vAlign w:val="center"/>
          </w:tcPr>
          <w:p w:rsidR="00000000" w:rsidDel="00000000" w:rsidP="00000000" w:rsidRDefault="00000000" w:rsidRPr="00000000" w14:paraId="000007ED">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7EE">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7EF">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7F0">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7F1">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7F2">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Merge w:val="restart"/>
            <w:shd w:fill="bdd6ee" w:val="clear"/>
            <w:vAlign w:val="center"/>
          </w:tcPr>
          <w:p w:rsidR="00000000" w:rsidDel="00000000" w:rsidP="00000000" w:rsidRDefault="00000000" w:rsidRPr="00000000" w14:paraId="000007F3">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6</w:t>
            </w:r>
          </w:p>
        </w:tc>
        <w:tc>
          <w:tcPr>
            <w:vAlign w:val="center"/>
          </w:tcPr>
          <w:p w:rsidR="00000000" w:rsidDel="00000000" w:rsidP="00000000" w:rsidRDefault="00000000" w:rsidRPr="00000000" w14:paraId="000007F4">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r>
      <w:tr>
        <w:trPr>
          <w:cantSplit w:val="1"/>
          <w:tblHeader w:val="0"/>
        </w:trPr>
        <w:tc>
          <w:tcPr>
            <w:shd w:fill="auto" w:val="clear"/>
            <w:vAlign w:val="top"/>
          </w:tcPr>
          <w:p w:rsidR="00000000" w:rsidDel="00000000" w:rsidP="00000000" w:rsidRDefault="00000000" w:rsidRPr="00000000" w14:paraId="000007F5">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Емдік дене шынықтыру және массаж</w:t>
            </w:r>
            <w:r w:rsidDel="00000000" w:rsidR="00000000" w:rsidRPr="00000000">
              <w:rPr>
                <w:sz w:val="28"/>
                <w:szCs w:val="28"/>
                <w:vertAlign w:val="baseline"/>
                <w:rtl w:val="0"/>
              </w:rPr>
              <w:t xml:space="preserve"> - 6</w:t>
            </w:r>
            <w:r w:rsidDel="00000000" w:rsidR="00000000" w:rsidRPr="00000000">
              <w:rPr>
                <w:rFonts w:ascii="Times New Roman" w:cs="Times New Roman" w:eastAsia="Times New Roman" w:hAnsi="Times New Roman"/>
                <w:sz w:val="28"/>
                <w:szCs w:val="28"/>
                <w:vertAlign w:val="baseline"/>
                <w:rtl w:val="0"/>
              </w:rPr>
              <w:t xml:space="preserve"> академиялық кредит</w:t>
            </w:r>
          </w:p>
        </w:tc>
        <w:tc>
          <w:tcPr>
            <w:shd w:fill="auto" w:val="clear"/>
            <w:vAlign w:val="center"/>
          </w:tcPr>
          <w:p w:rsidR="00000000" w:rsidDel="00000000" w:rsidP="00000000" w:rsidRDefault="00000000" w:rsidRPr="00000000" w14:paraId="000007F6">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7F7">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7F8">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7F9">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7FA">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7FB">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Merge w:val="continue"/>
            <w:shd w:fill="bdd6ee" w:val="clear"/>
            <w:vAlign w:val="center"/>
          </w:tcPr>
          <w:p w:rsidR="00000000" w:rsidDel="00000000" w:rsidP="00000000" w:rsidRDefault="00000000" w:rsidRPr="00000000" w14:paraId="000007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7FD">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r>
      <w:tr>
        <w:trPr>
          <w:cantSplit w:val="1"/>
          <w:tblHeader w:val="0"/>
        </w:trPr>
        <w:tc>
          <w:tcPr>
            <w:shd w:fill="auto" w:val="clear"/>
            <w:vAlign w:val="top"/>
          </w:tcPr>
          <w:p w:rsidR="00000000" w:rsidDel="00000000" w:rsidP="00000000" w:rsidRDefault="00000000" w:rsidRPr="00000000" w14:paraId="000007FE">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Қолданбалы кинезиология</w:t>
            </w:r>
            <w:r w:rsidDel="00000000" w:rsidR="00000000" w:rsidRPr="00000000">
              <w:rPr>
                <w:sz w:val="28"/>
                <w:szCs w:val="28"/>
                <w:vertAlign w:val="baseline"/>
                <w:rtl w:val="0"/>
              </w:rPr>
              <w:t xml:space="preserve"> - 6</w:t>
            </w:r>
            <w:r w:rsidDel="00000000" w:rsidR="00000000" w:rsidRPr="00000000">
              <w:rPr>
                <w:rFonts w:ascii="Times New Roman" w:cs="Times New Roman" w:eastAsia="Times New Roman" w:hAnsi="Times New Roman"/>
                <w:sz w:val="28"/>
                <w:szCs w:val="28"/>
                <w:vertAlign w:val="baseline"/>
                <w:rtl w:val="0"/>
              </w:rPr>
              <w:t xml:space="preserve"> академиялық кредит</w:t>
            </w:r>
          </w:p>
        </w:tc>
        <w:tc>
          <w:tcPr>
            <w:shd w:fill="auto" w:val="clear"/>
            <w:vAlign w:val="center"/>
          </w:tcPr>
          <w:p w:rsidR="00000000" w:rsidDel="00000000" w:rsidP="00000000" w:rsidRDefault="00000000" w:rsidRPr="00000000" w14:paraId="000007FF">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00">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01">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02">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03">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04">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Merge w:val="continue"/>
            <w:shd w:fill="bdd6ee" w:val="clear"/>
            <w:vAlign w:val="center"/>
          </w:tcPr>
          <w:p w:rsidR="00000000" w:rsidDel="00000000" w:rsidP="00000000" w:rsidRDefault="00000000" w:rsidRPr="00000000" w14:paraId="000008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806">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r>
      <w:tr>
        <w:trPr>
          <w:cantSplit w:val="1"/>
          <w:tblHeader w:val="0"/>
        </w:trPr>
        <w:tc>
          <w:tcPr>
            <w:shd w:fill="auto" w:val="clear"/>
            <w:vAlign w:val="top"/>
          </w:tcPr>
          <w:p w:rsidR="00000000" w:rsidDel="00000000" w:rsidP="00000000" w:rsidRDefault="00000000" w:rsidRPr="00000000" w14:paraId="000008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Дене шынықтыруда және спортта физикалық дамудың және функционалды дайындығының мониторингі - 6 академиялық кредит</w:t>
            </w:r>
          </w:p>
        </w:tc>
        <w:tc>
          <w:tcPr>
            <w:shd w:fill="auto" w:val="clear"/>
            <w:vAlign w:val="center"/>
          </w:tcPr>
          <w:p w:rsidR="00000000" w:rsidDel="00000000" w:rsidP="00000000" w:rsidRDefault="00000000" w:rsidRPr="00000000" w14:paraId="00000808">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09">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0A">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0B">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0C">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0D">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Merge w:val="restart"/>
            <w:shd w:fill="bdd6ee" w:val="clear"/>
            <w:vAlign w:val="center"/>
          </w:tcPr>
          <w:p w:rsidR="00000000" w:rsidDel="00000000" w:rsidP="00000000" w:rsidRDefault="00000000" w:rsidRPr="00000000" w14:paraId="0000080E">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6</w:t>
            </w:r>
          </w:p>
        </w:tc>
        <w:tc>
          <w:tcPr>
            <w:vAlign w:val="center"/>
          </w:tcPr>
          <w:p w:rsidR="00000000" w:rsidDel="00000000" w:rsidP="00000000" w:rsidRDefault="00000000" w:rsidRPr="00000000" w14:paraId="0000080F">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r>
      <w:tr>
        <w:trPr>
          <w:cantSplit w:val="1"/>
          <w:tblHeader w:val="0"/>
        </w:trPr>
        <w:tc>
          <w:tcPr>
            <w:shd w:fill="auto" w:val="clear"/>
            <w:vAlign w:val="top"/>
          </w:tcPr>
          <w:p w:rsidR="00000000" w:rsidDel="00000000" w:rsidP="00000000" w:rsidRDefault="00000000" w:rsidRPr="00000000" w14:paraId="000008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Спортта тестілеу және баптау - 6 академиялық кредит</w:t>
            </w:r>
          </w:p>
        </w:tc>
        <w:tc>
          <w:tcPr>
            <w:shd w:fill="auto" w:val="clear"/>
            <w:vAlign w:val="center"/>
          </w:tcPr>
          <w:p w:rsidR="00000000" w:rsidDel="00000000" w:rsidP="00000000" w:rsidRDefault="00000000" w:rsidRPr="00000000" w14:paraId="00000811">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12">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13">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14">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15">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16">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Merge w:val="continue"/>
            <w:shd w:fill="bdd6ee" w:val="clear"/>
            <w:vAlign w:val="center"/>
          </w:tcPr>
          <w:p w:rsidR="00000000" w:rsidDel="00000000" w:rsidP="00000000" w:rsidRDefault="00000000" w:rsidRPr="00000000" w14:paraId="000008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818">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r>
      <w:tr>
        <w:trPr>
          <w:cantSplit w:val="1"/>
          <w:tblHeader w:val="0"/>
        </w:trPr>
        <w:tc>
          <w:tcPr>
            <w:shd w:fill="auto" w:val="clear"/>
            <w:vAlign w:val="top"/>
          </w:tcPr>
          <w:p w:rsidR="00000000" w:rsidDel="00000000" w:rsidP="00000000" w:rsidRDefault="00000000" w:rsidRPr="00000000" w14:paraId="000008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Дене шынықтырумен және спортпен айналысу процесінде бақылау және өзін-өзі бақылау - 6 академиялық кредит</w:t>
            </w:r>
          </w:p>
        </w:tc>
        <w:tc>
          <w:tcPr>
            <w:shd w:fill="auto" w:val="clear"/>
            <w:vAlign w:val="center"/>
          </w:tcPr>
          <w:p w:rsidR="00000000" w:rsidDel="00000000" w:rsidP="00000000" w:rsidRDefault="00000000" w:rsidRPr="00000000" w14:paraId="0000081A">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1B">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1C">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1D">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1E">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1F">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Merge w:val="continue"/>
            <w:shd w:fill="bdd6ee" w:val="clear"/>
            <w:vAlign w:val="center"/>
          </w:tcPr>
          <w:p w:rsidR="00000000" w:rsidDel="00000000" w:rsidP="00000000" w:rsidRDefault="00000000" w:rsidRPr="00000000" w14:paraId="000008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821">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r>
      <w:tr>
        <w:trPr>
          <w:cantSplit w:val="0"/>
          <w:tblHeader w:val="0"/>
        </w:trPr>
        <w:tc>
          <w:tcPr>
            <w:shd w:fill="auto" w:val="clear"/>
            <w:vAlign w:val="top"/>
          </w:tcPr>
          <w:p w:rsidR="00000000" w:rsidDel="00000000" w:rsidP="00000000" w:rsidRDefault="00000000" w:rsidRPr="00000000" w14:paraId="00000822">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Спорттың таңдалған түрі спортының теориясы және әдістемесі</w:t>
            </w:r>
            <w:r w:rsidDel="00000000" w:rsidR="00000000" w:rsidRPr="00000000">
              <w:rPr>
                <w:sz w:val="28"/>
                <w:szCs w:val="28"/>
                <w:vertAlign w:val="baseline"/>
                <w:rtl w:val="0"/>
              </w:rPr>
              <w:t xml:space="preserve"> - 5</w:t>
            </w:r>
            <w:r w:rsidDel="00000000" w:rsidR="00000000" w:rsidRPr="00000000">
              <w:rPr>
                <w:rFonts w:ascii="Times New Roman" w:cs="Times New Roman" w:eastAsia="Times New Roman" w:hAnsi="Times New Roman"/>
                <w:sz w:val="28"/>
                <w:szCs w:val="28"/>
                <w:vertAlign w:val="baseline"/>
                <w:rtl w:val="0"/>
              </w:rPr>
              <w:t xml:space="preserve"> академиялық кредит</w:t>
            </w:r>
          </w:p>
        </w:tc>
        <w:tc>
          <w:tcPr>
            <w:shd w:fill="auto" w:val="clear"/>
            <w:vAlign w:val="center"/>
          </w:tcPr>
          <w:p w:rsidR="00000000" w:rsidDel="00000000" w:rsidP="00000000" w:rsidRDefault="00000000" w:rsidRPr="00000000" w14:paraId="00000823">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24">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25">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26">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27">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bdd6ee" w:val="clear"/>
            <w:vAlign w:val="center"/>
          </w:tcPr>
          <w:p w:rsidR="00000000" w:rsidDel="00000000" w:rsidP="00000000" w:rsidRDefault="00000000" w:rsidRPr="00000000" w14:paraId="00000828">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5</w:t>
            </w:r>
          </w:p>
        </w:tc>
        <w:tc>
          <w:tcPr>
            <w:vAlign w:val="center"/>
          </w:tcPr>
          <w:p w:rsidR="00000000" w:rsidDel="00000000" w:rsidP="00000000" w:rsidRDefault="00000000" w:rsidRPr="00000000" w14:paraId="00000829">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82A">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r>
      <w:tr>
        <w:trPr>
          <w:cantSplit w:val="1"/>
          <w:tblHeader w:val="0"/>
        </w:trPr>
        <w:tc>
          <w:tcPr>
            <w:shd w:fill="auto" w:val="clear"/>
            <w:vAlign w:val="top"/>
          </w:tcPr>
          <w:p w:rsidR="00000000" w:rsidDel="00000000" w:rsidP="00000000" w:rsidRDefault="00000000" w:rsidRPr="00000000" w14:paraId="000008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Балалар-жасөспірімдер спортында спорттық дайындық процесімен басқару - 6 академиялық кредит</w:t>
            </w:r>
          </w:p>
        </w:tc>
        <w:tc>
          <w:tcPr>
            <w:shd w:fill="auto" w:val="clear"/>
            <w:vAlign w:val="center"/>
          </w:tcPr>
          <w:p w:rsidR="00000000" w:rsidDel="00000000" w:rsidP="00000000" w:rsidRDefault="00000000" w:rsidRPr="00000000" w14:paraId="0000082C">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2D">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2E">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2F">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30">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31">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Merge w:val="restart"/>
            <w:shd w:fill="bdd6ee" w:val="clear"/>
            <w:vAlign w:val="center"/>
          </w:tcPr>
          <w:p w:rsidR="00000000" w:rsidDel="00000000" w:rsidP="00000000" w:rsidRDefault="00000000" w:rsidRPr="00000000" w14:paraId="00000832">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6</w:t>
            </w:r>
          </w:p>
        </w:tc>
        <w:tc>
          <w:tcPr>
            <w:vAlign w:val="center"/>
          </w:tcPr>
          <w:p w:rsidR="00000000" w:rsidDel="00000000" w:rsidP="00000000" w:rsidRDefault="00000000" w:rsidRPr="00000000" w14:paraId="00000833">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r>
      <w:tr>
        <w:trPr>
          <w:cantSplit w:val="1"/>
          <w:tblHeader w:val="0"/>
        </w:trPr>
        <w:tc>
          <w:tcPr>
            <w:shd w:fill="auto" w:val="clear"/>
            <w:vAlign w:val="top"/>
          </w:tcPr>
          <w:p w:rsidR="00000000" w:rsidDel="00000000" w:rsidP="00000000" w:rsidRDefault="00000000" w:rsidRPr="00000000" w14:paraId="000008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Спорттың таңдалған түрінде физикалық дайындығы және баптау - 6 академиялық кредит</w:t>
            </w:r>
          </w:p>
        </w:tc>
        <w:tc>
          <w:tcPr>
            <w:shd w:fill="auto" w:val="clear"/>
            <w:vAlign w:val="center"/>
          </w:tcPr>
          <w:p w:rsidR="00000000" w:rsidDel="00000000" w:rsidP="00000000" w:rsidRDefault="00000000" w:rsidRPr="00000000" w14:paraId="00000835">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36">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37">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38">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39">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3A">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Merge w:val="continue"/>
            <w:shd w:fill="bdd6ee" w:val="clear"/>
            <w:vAlign w:val="center"/>
          </w:tcPr>
          <w:p w:rsidR="00000000" w:rsidDel="00000000" w:rsidP="00000000" w:rsidRDefault="00000000" w:rsidRPr="00000000" w14:paraId="000008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83C">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r>
      <w:tr>
        <w:trPr>
          <w:cantSplit w:val="1"/>
          <w:tblHeader w:val="0"/>
        </w:trPr>
        <w:tc>
          <w:tcPr>
            <w:shd w:fill="auto" w:val="clear"/>
            <w:vAlign w:val="top"/>
          </w:tcPr>
          <w:p w:rsidR="00000000" w:rsidDel="00000000" w:rsidP="00000000" w:rsidRDefault="00000000" w:rsidRPr="00000000" w14:paraId="000008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Спорттың таңдалған түріндегі техникалық-тактикалық дайындығы - 6 академиялық кредит</w:t>
            </w:r>
          </w:p>
        </w:tc>
        <w:tc>
          <w:tcPr>
            <w:shd w:fill="auto" w:val="clear"/>
            <w:vAlign w:val="center"/>
          </w:tcPr>
          <w:p w:rsidR="00000000" w:rsidDel="00000000" w:rsidP="00000000" w:rsidRDefault="00000000" w:rsidRPr="00000000" w14:paraId="0000083E">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3F">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40">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41">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42">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43">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Merge w:val="continue"/>
            <w:shd w:fill="bdd6ee" w:val="clear"/>
            <w:vAlign w:val="center"/>
          </w:tcPr>
          <w:p w:rsidR="00000000" w:rsidDel="00000000" w:rsidP="00000000" w:rsidRDefault="00000000" w:rsidRPr="00000000" w14:paraId="000008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845">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r>
      <w:tr>
        <w:trPr>
          <w:cantSplit w:val="1"/>
          <w:tblHeader w:val="0"/>
        </w:trPr>
        <w:tc>
          <w:tcPr>
            <w:shd w:fill="auto" w:val="clear"/>
            <w:vAlign w:val="top"/>
          </w:tcPr>
          <w:p w:rsidR="00000000" w:rsidDel="00000000" w:rsidP="00000000" w:rsidRDefault="00000000" w:rsidRPr="00000000" w14:paraId="00000846">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Дене шынықтыру мен спорт психологиясы</w:t>
            </w:r>
            <w:r w:rsidDel="00000000" w:rsidR="00000000" w:rsidRPr="00000000">
              <w:rPr>
                <w:sz w:val="28"/>
                <w:szCs w:val="28"/>
                <w:vertAlign w:val="baseline"/>
                <w:rtl w:val="0"/>
              </w:rPr>
              <w:t xml:space="preserve"> - 6</w:t>
            </w:r>
            <w:r w:rsidDel="00000000" w:rsidR="00000000" w:rsidRPr="00000000">
              <w:rPr>
                <w:rFonts w:ascii="Times New Roman" w:cs="Times New Roman" w:eastAsia="Times New Roman" w:hAnsi="Times New Roman"/>
                <w:sz w:val="28"/>
                <w:szCs w:val="28"/>
                <w:vertAlign w:val="baseline"/>
                <w:rtl w:val="0"/>
              </w:rPr>
              <w:t xml:space="preserve"> академиялық кредит</w:t>
            </w:r>
          </w:p>
        </w:tc>
        <w:tc>
          <w:tcPr>
            <w:shd w:fill="auto" w:val="clear"/>
            <w:vAlign w:val="center"/>
          </w:tcPr>
          <w:p w:rsidR="00000000" w:rsidDel="00000000" w:rsidP="00000000" w:rsidRDefault="00000000" w:rsidRPr="00000000" w14:paraId="00000847">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48">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49">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4A">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Merge w:val="restart"/>
            <w:shd w:fill="bdd6ee" w:val="clear"/>
            <w:vAlign w:val="center"/>
          </w:tcPr>
          <w:p w:rsidR="00000000" w:rsidDel="00000000" w:rsidP="00000000" w:rsidRDefault="00000000" w:rsidRPr="00000000" w14:paraId="0000084B">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6</w:t>
            </w:r>
          </w:p>
        </w:tc>
        <w:tc>
          <w:tcPr>
            <w:vAlign w:val="center"/>
          </w:tcPr>
          <w:p w:rsidR="00000000" w:rsidDel="00000000" w:rsidP="00000000" w:rsidRDefault="00000000" w:rsidRPr="00000000" w14:paraId="0000084C">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84D">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84E">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r>
      <w:tr>
        <w:trPr>
          <w:cantSplit w:val="1"/>
          <w:tblHeader w:val="0"/>
        </w:trPr>
        <w:tc>
          <w:tcPr>
            <w:shd w:fill="auto" w:val="clear"/>
            <w:vAlign w:val="top"/>
          </w:tcPr>
          <w:p w:rsidR="00000000" w:rsidDel="00000000" w:rsidP="00000000" w:rsidRDefault="00000000" w:rsidRPr="00000000" w14:paraId="0000084F">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Спортта өзін-өзі реттеу психологиясы</w:t>
            </w:r>
            <w:r w:rsidDel="00000000" w:rsidR="00000000" w:rsidRPr="00000000">
              <w:rPr>
                <w:sz w:val="28"/>
                <w:szCs w:val="28"/>
                <w:vertAlign w:val="baseline"/>
                <w:rtl w:val="0"/>
              </w:rPr>
              <w:t xml:space="preserve"> - 6</w:t>
            </w:r>
            <w:r w:rsidDel="00000000" w:rsidR="00000000" w:rsidRPr="00000000">
              <w:rPr>
                <w:rFonts w:ascii="Times New Roman" w:cs="Times New Roman" w:eastAsia="Times New Roman" w:hAnsi="Times New Roman"/>
                <w:sz w:val="28"/>
                <w:szCs w:val="28"/>
                <w:vertAlign w:val="baseline"/>
                <w:rtl w:val="0"/>
              </w:rPr>
              <w:t xml:space="preserve"> академиялық кредит</w:t>
            </w:r>
          </w:p>
        </w:tc>
        <w:tc>
          <w:tcPr>
            <w:shd w:fill="auto" w:val="clear"/>
            <w:vAlign w:val="center"/>
          </w:tcPr>
          <w:p w:rsidR="00000000" w:rsidDel="00000000" w:rsidP="00000000" w:rsidRDefault="00000000" w:rsidRPr="00000000" w14:paraId="00000850">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51">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52">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53">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Merge w:val="continue"/>
            <w:shd w:fill="bdd6ee" w:val="clear"/>
            <w:vAlign w:val="center"/>
          </w:tcPr>
          <w:p w:rsidR="00000000" w:rsidDel="00000000" w:rsidP="00000000" w:rsidRDefault="00000000" w:rsidRPr="00000000" w14:paraId="000008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855">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856">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857">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r>
      <w:tr>
        <w:trPr>
          <w:cantSplit w:val="1"/>
          <w:tblHeader w:val="0"/>
        </w:trPr>
        <w:tc>
          <w:tcPr>
            <w:shd w:fill="auto" w:val="clear"/>
            <w:vAlign w:val="top"/>
          </w:tcPr>
          <w:p w:rsidR="00000000" w:rsidDel="00000000" w:rsidP="00000000" w:rsidRDefault="00000000" w:rsidRPr="00000000" w14:paraId="00000858">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Спорт және жарыс этикасы</w:t>
            </w:r>
            <w:r w:rsidDel="00000000" w:rsidR="00000000" w:rsidRPr="00000000">
              <w:rPr>
                <w:sz w:val="28"/>
                <w:szCs w:val="28"/>
                <w:vertAlign w:val="baseline"/>
                <w:rtl w:val="0"/>
              </w:rPr>
              <w:t xml:space="preserve"> - 6</w:t>
            </w:r>
            <w:r w:rsidDel="00000000" w:rsidR="00000000" w:rsidRPr="00000000">
              <w:rPr>
                <w:rFonts w:ascii="Times New Roman" w:cs="Times New Roman" w:eastAsia="Times New Roman" w:hAnsi="Times New Roman"/>
                <w:sz w:val="28"/>
                <w:szCs w:val="28"/>
                <w:vertAlign w:val="baseline"/>
                <w:rtl w:val="0"/>
              </w:rPr>
              <w:t xml:space="preserve"> академиялық кредит</w:t>
            </w:r>
          </w:p>
        </w:tc>
        <w:tc>
          <w:tcPr>
            <w:shd w:fill="auto" w:val="clear"/>
            <w:vAlign w:val="center"/>
          </w:tcPr>
          <w:p w:rsidR="00000000" w:rsidDel="00000000" w:rsidP="00000000" w:rsidRDefault="00000000" w:rsidRPr="00000000" w14:paraId="00000859">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5A">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5B">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5C">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Merge w:val="continue"/>
            <w:shd w:fill="bdd6ee" w:val="clear"/>
            <w:vAlign w:val="center"/>
          </w:tcPr>
          <w:p w:rsidR="00000000" w:rsidDel="00000000" w:rsidP="00000000" w:rsidRDefault="00000000" w:rsidRPr="00000000" w14:paraId="000008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85E">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85F">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860">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r>
      <w:tr>
        <w:trPr>
          <w:cantSplit w:val="0"/>
          <w:tblHeader w:val="0"/>
        </w:trPr>
        <w:tc>
          <w:tcPr>
            <w:shd w:fill="auto" w:val="clear"/>
            <w:vAlign w:val="top"/>
          </w:tcPr>
          <w:p w:rsidR="00000000" w:rsidDel="00000000" w:rsidP="00000000" w:rsidRDefault="00000000" w:rsidRPr="00000000" w14:paraId="00000861">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Дене шынықтыруды оқыту әдістемесі - 6 академиялық кредит</w:t>
            </w:r>
          </w:p>
        </w:tc>
        <w:tc>
          <w:tcPr>
            <w:shd w:fill="auto" w:val="clear"/>
            <w:vAlign w:val="center"/>
          </w:tcPr>
          <w:p w:rsidR="00000000" w:rsidDel="00000000" w:rsidP="00000000" w:rsidRDefault="00000000" w:rsidRPr="00000000" w14:paraId="00000862">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63">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64">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bdd6ee" w:val="clear"/>
            <w:vAlign w:val="center"/>
          </w:tcPr>
          <w:p w:rsidR="00000000" w:rsidDel="00000000" w:rsidP="00000000" w:rsidRDefault="00000000" w:rsidRPr="00000000" w14:paraId="00000865">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6</w:t>
            </w:r>
          </w:p>
        </w:tc>
        <w:tc>
          <w:tcPr>
            <w:vAlign w:val="center"/>
          </w:tcPr>
          <w:p w:rsidR="00000000" w:rsidDel="00000000" w:rsidP="00000000" w:rsidRDefault="00000000" w:rsidRPr="00000000" w14:paraId="00000866">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867">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868">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869">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r>
      <w:tr>
        <w:trPr>
          <w:cantSplit w:val="1"/>
          <w:tblHeader w:val="0"/>
        </w:trPr>
        <w:tc>
          <w:tcPr>
            <w:shd w:fill="auto" w:val="clear"/>
            <w:vAlign w:val="top"/>
          </w:tcPr>
          <w:p w:rsidR="00000000" w:rsidDel="00000000" w:rsidP="00000000" w:rsidRDefault="00000000" w:rsidRPr="00000000" w14:paraId="0000086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Сауықтыру-рекреативті дене шынықтыру - 7 академиялық кредит</w:t>
            </w:r>
          </w:p>
        </w:tc>
        <w:tc>
          <w:tcPr>
            <w:shd w:fill="auto" w:val="clear"/>
            <w:vAlign w:val="center"/>
          </w:tcPr>
          <w:p w:rsidR="00000000" w:rsidDel="00000000" w:rsidP="00000000" w:rsidRDefault="00000000" w:rsidRPr="00000000" w14:paraId="0000086B">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6C">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6D">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6E">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6F">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Merge w:val="restart"/>
            <w:shd w:fill="bdd6ee" w:val="clear"/>
            <w:vAlign w:val="center"/>
          </w:tcPr>
          <w:p w:rsidR="00000000" w:rsidDel="00000000" w:rsidP="00000000" w:rsidRDefault="00000000" w:rsidRPr="00000000" w14:paraId="00000870">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7</w:t>
            </w:r>
          </w:p>
        </w:tc>
        <w:tc>
          <w:tcPr>
            <w:vAlign w:val="center"/>
          </w:tcPr>
          <w:p w:rsidR="00000000" w:rsidDel="00000000" w:rsidP="00000000" w:rsidRDefault="00000000" w:rsidRPr="00000000" w14:paraId="00000871">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872">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r>
      <w:tr>
        <w:trPr>
          <w:cantSplit w:val="1"/>
          <w:tblHeader w:val="0"/>
        </w:trPr>
        <w:tc>
          <w:tcPr>
            <w:shd w:fill="auto" w:val="clear"/>
            <w:vAlign w:val="top"/>
          </w:tcPr>
          <w:p w:rsidR="00000000" w:rsidDel="00000000" w:rsidP="00000000" w:rsidRDefault="00000000" w:rsidRPr="00000000" w14:paraId="000008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Дене шынықтырудың балама түрлері - 7 академиялық кредит</w:t>
            </w:r>
          </w:p>
        </w:tc>
        <w:tc>
          <w:tcPr>
            <w:shd w:fill="auto" w:val="clear"/>
            <w:vAlign w:val="center"/>
          </w:tcPr>
          <w:p w:rsidR="00000000" w:rsidDel="00000000" w:rsidP="00000000" w:rsidRDefault="00000000" w:rsidRPr="00000000" w14:paraId="00000874">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75">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76">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77">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78">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Merge w:val="continue"/>
            <w:shd w:fill="bdd6ee" w:val="clear"/>
            <w:vAlign w:val="center"/>
          </w:tcPr>
          <w:p w:rsidR="00000000" w:rsidDel="00000000" w:rsidP="00000000" w:rsidRDefault="00000000" w:rsidRPr="00000000" w14:paraId="000008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87A">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87B">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r>
      <w:tr>
        <w:trPr>
          <w:cantSplit w:val="1"/>
          <w:tblHeader w:val="0"/>
        </w:trPr>
        <w:tc>
          <w:tcPr>
            <w:shd w:fill="auto" w:val="clear"/>
            <w:vAlign w:val="top"/>
          </w:tcPr>
          <w:p w:rsidR="00000000" w:rsidDel="00000000" w:rsidP="00000000" w:rsidRDefault="00000000" w:rsidRPr="00000000" w14:paraId="0000087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Мектепте жұмысқа қабілеттілігіне және демалысына арналған дене шынықтыру - 7 академиялық кредит</w:t>
            </w:r>
          </w:p>
        </w:tc>
        <w:tc>
          <w:tcPr>
            <w:shd w:fill="auto" w:val="clear"/>
            <w:vAlign w:val="center"/>
          </w:tcPr>
          <w:p w:rsidR="00000000" w:rsidDel="00000000" w:rsidP="00000000" w:rsidRDefault="00000000" w:rsidRPr="00000000" w14:paraId="0000087D">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7E">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7F">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80">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81">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Merge w:val="continue"/>
            <w:shd w:fill="bdd6ee" w:val="clear"/>
            <w:vAlign w:val="center"/>
          </w:tcPr>
          <w:p w:rsidR="00000000" w:rsidDel="00000000" w:rsidP="00000000" w:rsidRDefault="00000000" w:rsidRPr="00000000" w14:paraId="000008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883">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884">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r>
      <w:tr>
        <w:trPr>
          <w:cantSplit w:val="1"/>
          <w:tblHeader w:val="0"/>
        </w:trPr>
        <w:tc>
          <w:tcPr>
            <w:shd w:fill="auto" w:val="clear"/>
            <w:vAlign w:val="top"/>
          </w:tcPr>
          <w:p w:rsidR="00000000" w:rsidDel="00000000" w:rsidP="00000000" w:rsidRDefault="00000000" w:rsidRPr="00000000" w14:paraId="0000088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Бейімделетін дене шынықтыру - 7 академиялық кредит</w:t>
            </w:r>
          </w:p>
        </w:tc>
        <w:tc>
          <w:tcPr>
            <w:shd w:fill="auto" w:val="clear"/>
            <w:vAlign w:val="center"/>
          </w:tcPr>
          <w:p w:rsidR="00000000" w:rsidDel="00000000" w:rsidP="00000000" w:rsidRDefault="00000000" w:rsidRPr="00000000" w14:paraId="00000886">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87">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88">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89">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8A">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8B">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Merge w:val="restart"/>
            <w:shd w:fill="bdd6ee" w:val="clear"/>
            <w:vAlign w:val="center"/>
          </w:tcPr>
          <w:p w:rsidR="00000000" w:rsidDel="00000000" w:rsidP="00000000" w:rsidRDefault="00000000" w:rsidRPr="00000000" w14:paraId="0000088C">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7</w:t>
            </w:r>
          </w:p>
        </w:tc>
        <w:tc>
          <w:tcPr>
            <w:vAlign w:val="center"/>
          </w:tcPr>
          <w:p w:rsidR="00000000" w:rsidDel="00000000" w:rsidP="00000000" w:rsidRDefault="00000000" w:rsidRPr="00000000" w14:paraId="0000088D">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r>
      <w:tr>
        <w:trPr>
          <w:cantSplit w:val="1"/>
          <w:tblHeader w:val="0"/>
        </w:trPr>
        <w:tc>
          <w:tcPr>
            <w:shd w:fill="auto" w:val="clear"/>
            <w:vAlign w:val="top"/>
          </w:tcPr>
          <w:p w:rsidR="00000000" w:rsidDel="00000000" w:rsidP="00000000" w:rsidRDefault="00000000" w:rsidRPr="00000000" w14:paraId="0000088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Бейімделетін спорттың теориясы және әдістемесі - 7 академиялық кредит</w:t>
            </w:r>
          </w:p>
        </w:tc>
        <w:tc>
          <w:tcPr>
            <w:shd w:fill="auto" w:val="clear"/>
            <w:vAlign w:val="center"/>
          </w:tcPr>
          <w:p w:rsidR="00000000" w:rsidDel="00000000" w:rsidP="00000000" w:rsidRDefault="00000000" w:rsidRPr="00000000" w14:paraId="0000088F">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90">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91">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92">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93">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94">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Merge w:val="continue"/>
            <w:shd w:fill="bdd6ee" w:val="clear"/>
            <w:vAlign w:val="center"/>
          </w:tcPr>
          <w:p w:rsidR="00000000" w:rsidDel="00000000" w:rsidP="00000000" w:rsidRDefault="00000000" w:rsidRPr="00000000" w14:paraId="000008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896">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r>
      <w:tr>
        <w:trPr>
          <w:cantSplit w:val="1"/>
          <w:tblHeader w:val="0"/>
        </w:trPr>
        <w:tc>
          <w:tcPr>
            <w:shd w:fill="auto" w:val="clear"/>
            <w:vAlign w:val="top"/>
          </w:tcPr>
          <w:p w:rsidR="00000000" w:rsidDel="00000000" w:rsidP="00000000" w:rsidRDefault="00000000" w:rsidRPr="00000000" w14:paraId="0000089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Денсаулық пене спортқа арналған тамақтану - 7 академиялық кредит</w:t>
            </w:r>
          </w:p>
        </w:tc>
        <w:tc>
          <w:tcPr>
            <w:shd w:fill="auto" w:val="clear"/>
            <w:vAlign w:val="center"/>
          </w:tcPr>
          <w:p w:rsidR="00000000" w:rsidDel="00000000" w:rsidP="00000000" w:rsidRDefault="00000000" w:rsidRPr="00000000" w14:paraId="00000898">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99">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9A">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9B">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9C">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9D">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Merge w:val="continue"/>
            <w:shd w:fill="bdd6ee" w:val="clear"/>
            <w:vAlign w:val="center"/>
          </w:tcPr>
          <w:p w:rsidR="00000000" w:rsidDel="00000000" w:rsidP="00000000" w:rsidRDefault="00000000" w:rsidRPr="00000000" w14:paraId="000008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89F">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r>
      <w:tr>
        <w:trPr>
          <w:cantSplit w:val="1"/>
          <w:tblHeader w:val="0"/>
        </w:trPr>
        <w:tc>
          <w:tcPr>
            <w:shd w:fill="auto" w:val="clear"/>
            <w:vAlign w:val="top"/>
          </w:tcPr>
          <w:p w:rsidR="00000000" w:rsidDel="00000000" w:rsidP="00000000" w:rsidRDefault="00000000" w:rsidRPr="00000000" w14:paraId="000008A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қолданбалы зерттеу - 5 академиялық кредит</w:t>
            </w:r>
          </w:p>
        </w:tc>
        <w:tc>
          <w:tcPr>
            <w:shd w:fill="auto" w:val="clear"/>
            <w:vAlign w:val="center"/>
          </w:tcPr>
          <w:p w:rsidR="00000000" w:rsidDel="00000000" w:rsidP="00000000" w:rsidRDefault="00000000" w:rsidRPr="00000000" w14:paraId="000008A1">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A2">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A3">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A4">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A5">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Merge w:val="restart"/>
            <w:shd w:fill="bdd6ee" w:val="clear"/>
            <w:vAlign w:val="center"/>
          </w:tcPr>
          <w:p w:rsidR="00000000" w:rsidDel="00000000" w:rsidP="00000000" w:rsidRDefault="00000000" w:rsidRPr="00000000" w14:paraId="000008A6">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5</w:t>
            </w:r>
          </w:p>
        </w:tc>
        <w:tc>
          <w:tcPr>
            <w:vAlign w:val="center"/>
          </w:tcPr>
          <w:p w:rsidR="00000000" w:rsidDel="00000000" w:rsidP="00000000" w:rsidRDefault="00000000" w:rsidRPr="00000000" w14:paraId="000008A7">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8A8">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r>
      <w:tr>
        <w:trPr>
          <w:cantSplit w:val="1"/>
          <w:tblHeader w:val="0"/>
        </w:trPr>
        <w:tc>
          <w:tcPr>
            <w:shd w:fill="auto" w:val="clear"/>
            <w:vAlign w:val="top"/>
          </w:tcPr>
          <w:p w:rsidR="00000000" w:rsidDel="00000000" w:rsidP="00000000" w:rsidRDefault="00000000" w:rsidRPr="00000000" w14:paraId="000008A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Дене шынықтыруда және спортта зерттеу әдістері - 5 академиялық кредит</w:t>
            </w:r>
          </w:p>
        </w:tc>
        <w:tc>
          <w:tcPr>
            <w:shd w:fill="auto" w:val="clear"/>
            <w:vAlign w:val="center"/>
          </w:tcPr>
          <w:p w:rsidR="00000000" w:rsidDel="00000000" w:rsidP="00000000" w:rsidRDefault="00000000" w:rsidRPr="00000000" w14:paraId="000008AA">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AB">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AC">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AD">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AE">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Merge w:val="continue"/>
            <w:shd w:fill="bdd6ee" w:val="clear"/>
            <w:vAlign w:val="center"/>
          </w:tcPr>
          <w:p w:rsidR="00000000" w:rsidDel="00000000" w:rsidP="00000000" w:rsidRDefault="00000000" w:rsidRPr="00000000" w14:paraId="000008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8B0">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8B1">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r>
      <w:tr>
        <w:trPr>
          <w:cantSplit w:val="1"/>
          <w:tblHeader w:val="0"/>
        </w:trPr>
        <w:tc>
          <w:tcPr>
            <w:shd w:fill="auto" w:val="clear"/>
            <w:vAlign w:val="top"/>
          </w:tcPr>
          <w:p w:rsidR="00000000" w:rsidDel="00000000" w:rsidP="00000000" w:rsidRDefault="00000000" w:rsidRPr="00000000" w14:paraId="000008B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Спорттық метрология - 5 академиялық кредит</w:t>
            </w:r>
          </w:p>
        </w:tc>
        <w:tc>
          <w:tcPr>
            <w:shd w:fill="auto" w:val="clear"/>
            <w:vAlign w:val="center"/>
          </w:tcPr>
          <w:p w:rsidR="00000000" w:rsidDel="00000000" w:rsidP="00000000" w:rsidRDefault="00000000" w:rsidRPr="00000000" w14:paraId="000008B3">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B4">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B5">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B6">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B7">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Merge w:val="continue"/>
            <w:shd w:fill="bdd6ee" w:val="clear"/>
            <w:vAlign w:val="center"/>
          </w:tcPr>
          <w:p w:rsidR="00000000" w:rsidDel="00000000" w:rsidP="00000000" w:rsidRDefault="00000000" w:rsidRPr="00000000" w14:paraId="000008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8B9">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8BA">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r>
      <w:tr>
        <w:trPr>
          <w:cantSplit w:val="0"/>
          <w:tblHeader w:val="0"/>
        </w:trPr>
        <w:tc>
          <w:tcPr>
            <w:gridSpan w:val="9"/>
            <w:shd w:fill="b4c6e7" w:val="clear"/>
            <w:vAlign w:val="center"/>
          </w:tcPr>
          <w:p w:rsidR="00000000" w:rsidDel="00000000" w:rsidP="00000000" w:rsidRDefault="00000000" w:rsidRPr="00000000" w14:paraId="000008BB">
            <w:pPr>
              <w:tabs>
                <w:tab w:val="left" w:leader="none" w:pos="90"/>
              </w:tabs>
              <w:spacing w:after="12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ҚОРЫТЫНДЫ АТТЕСТАТТАУ - 8 академиялық кредит</w:t>
            </w:r>
            <w:r w:rsidDel="00000000" w:rsidR="00000000" w:rsidRPr="00000000">
              <w:rPr>
                <w:rtl w:val="0"/>
              </w:rPr>
            </w:r>
          </w:p>
        </w:tc>
      </w:tr>
      <w:tr>
        <w:trPr>
          <w:cantSplit w:val="0"/>
          <w:tblHeader w:val="0"/>
        </w:trPr>
        <w:tc>
          <w:tcPr>
            <w:shd w:fill="auto" w:val="clear"/>
            <w:vAlign w:val="top"/>
          </w:tcPr>
          <w:p w:rsidR="00000000" w:rsidDel="00000000" w:rsidP="00000000" w:rsidRDefault="00000000" w:rsidRPr="00000000" w14:paraId="000008C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Қорытынды аттестаттау</w:t>
            </w:r>
            <w:r w:rsidDel="00000000" w:rsidR="00000000" w:rsidRPr="00000000">
              <w:rPr>
                <w:rtl w:val="0"/>
              </w:rPr>
            </w:r>
          </w:p>
        </w:tc>
        <w:tc>
          <w:tcPr>
            <w:shd w:fill="auto" w:val="clear"/>
            <w:vAlign w:val="center"/>
          </w:tcPr>
          <w:p w:rsidR="00000000" w:rsidDel="00000000" w:rsidP="00000000" w:rsidRDefault="00000000" w:rsidRPr="00000000" w14:paraId="000008C5">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C6">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C7">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C8">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C9">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CA">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8CB">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c>
          <w:tcPr>
            <w:shd w:fill="bdd6ee" w:val="clear"/>
            <w:vAlign w:val="center"/>
          </w:tcPr>
          <w:p w:rsidR="00000000" w:rsidDel="00000000" w:rsidP="00000000" w:rsidRDefault="00000000" w:rsidRPr="00000000" w14:paraId="000008CC">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8</w:t>
            </w:r>
          </w:p>
        </w:tc>
      </w:tr>
      <w:tr>
        <w:trPr>
          <w:cantSplit w:val="0"/>
          <w:tblHeader w:val="0"/>
        </w:trPr>
        <w:tc>
          <w:tcPr>
            <w:shd w:fill="e7e6e6" w:val="clear"/>
            <w:vAlign w:val="top"/>
          </w:tcPr>
          <w:p w:rsidR="00000000" w:rsidDel="00000000" w:rsidP="00000000" w:rsidRDefault="00000000" w:rsidRPr="00000000" w14:paraId="000008CD">
            <w:pPr>
              <w:tabs>
                <w:tab w:val="left" w:leader="none" w:pos="90"/>
              </w:tabs>
              <w:spacing w:after="120" w:line="24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Барлық академиялық кредит</w:t>
            </w:r>
            <w:r w:rsidDel="00000000" w:rsidR="00000000" w:rsidRPr="00000000">
              <w:rPr>
                <w:rtl w:val="0"/>
              </w:rPr>
            </w:r>
          </w:p>
        </w:tc>
        <w:tc>
          <w:tcPr>
            <w:shd w:fill="e7e6e6" w:val="clear"/>
            <w:vAlign w:val="top"/>
          </w:tcPr>
          <w:p w:rsidR="00000000" w:rsidDel="00000000" w:rsidP="00000000" w:rsidRDefault="00000000" w:rsidRPr="00000000" w14:paraId="000008CE">
            <w:pPr>
              <w:tabs>
                <w:tab w:val="left" w:leader="none" w:pos="90"/>
              </w:tabs>
              <w:spacing w:after="120" w:line="24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29</w:t>
            </w:r>
            <w:r w:rsidDel="00000000" w:rsidR="00000000" w:rsidRPr="00000000">
              <w:rPr>
                <w:rtl w:val="0"/>
              </w:rPr>
            </w:r>
          </w:p>
        </w:tc>
        <w:tc>
          <w:tcPr>
            <w:shd w:fill="e7e6e6" w:val="clear"/>
            <w:vAlign w:val="top"/>
          </w:tcPr>
          <w:p w:rsidR="00000000" w:rsidDel="00000000" w:rsidP="00000000" w:rsidRDefault="00000000" w:rsidRPr="00000000" w14:paraId="000008CF">
            <w:pPr>
              <w:tabs>
                <w:tab w:val="left" w:leader="none" w:pos="90"/>
              </w:tabs>
              <w:spacing w:after="120" w:line="24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31</w:t>
            </w:r>
            <w:r w:rsidDel="00000000" w:rsidR="00000000" w:rsidRPr="00000000">
              <w:rPr>
                <w:rtl w:val="0"/>
              </w:rPr>
            </w:r>
          </w:p>
        </w:tc>
        <w:tc>
          <w:tcPr>
            <w:shd w:fill="e7e6e6" w:val="clear"/>
            <w:vAlign w:val="top"/>
          </w:tcPr>
          <w:p w:rsidR="00000000" w:rsidDel="00000000" w:rsidP="00000000" w:rsidRDefault="00000000" w:rsidRPr="00000000" w14:paraId="000008D0">
            <w:pPr>
              <w:tabs>
                <w:tab w:val="left" w:leader="none" w:pos="90"/>
              </w:tabs>
              <w:spacing w:after="120" w:line="24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30</w:t>
            </w:r>
            <w:r w:rsidDel="00000000" w:rsidR="00000000" w:rsidRPr="00000000">
              <w:rPr>
                <w:rtl w:val="0"/>
              </w:rPr>
            </w:r>
          </w:p>
        </w:tc>
        <w:tc>
          <w:tcPr>
            <w:shd w:fill="e7e6e6" w:val="clear"/>
            <w:vAlign w:val="top"/>
          </w:tcPr>
          <w:p w:rsidR="00000000" w:rsidDel="00000000" w:rsidP="00000000" w:rsidRDefault="00000000" w:rsidRPr="00000000" w14:paraId="000008D1">
            <w:pPr>
              <w:tabs>
                <w:tab w:val="left" w:leader="none" w:pos="90"/>
              </w:tabs>
              <w:spacing w:after="120" w:line="24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30</w:t>
            </w:r>
            <w:r w:rsidDel="00000000" w:rsidR="00000000" w:rsidRPr="00000000">
              <w:rPr>
                <w:rtl w:val="0"/>
              </w:rPr>
            </w:r>
          </w:p>
        </w:tc>
        <w:tc>
          <w:tcPr>
            <w:shd w:fill="e7e6e6" w:val="clear"/>
            <w:vAlign w:val="top"/>
          </w:tcPr>
          <w:p w:rsidR="00000000" w:rsidDel="00000000" w:rsidP="00000000" w:rsidRDefault="00000000" w:rsidRPr="00000000" w14:paraId="000008D2">
            <w:pPr>
              <w:tabs>
                <w:tab w:val="left" w:leader="none" w:pos="90"/>
              </w:tabs>
              <w:spacing w:after="120" w:line="24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30</w:t>
            </w:r>
            <w:r w:rsidDel="00000000" w:rsidR="00000000" w:rsidRPr="00000000">
              <w:rPr>
                <w:rtl w:val="0"/>
              </w:rPr>
            </w:r>
          </w:p>
        </w:tc>
        <w:tc>
          <w:tcPr>
            <w:shd w:fill="e7e6e6" w:val="clear"/>
            <w:vAlign w:val="top"/>
          </w:tcPr>
          <w:p w:rsidR="00000000" w:rsidDel="00000000" w:rsidP="00000000" w:rsidRDefault="00000000" w:rsidRPr="00000000" w14:paraId="000008D3">
            <w:pPr>
              <w:tabs>
                <w:tab w:val="left" w:leader="none" w:pos="90"/>
              </w:tabs>
              <w:spacing w:after="120" w:line="24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30</w:t>
            </w:r>
            <w:r w:rsidDel="00000000" w:rsidR="00000000" w:rsidRPr="00000000">
              <w:rPr>
                <w:rtl w:val="0"/>
              </w:rPr>
            </w:r>
          </w:p>
        </w:tc>
        <w:tc>
          <w:tcPr>
            <w:shd w:fill="e7e6e6" w:val="clear"/>
            <w:vAlign w:val="top"/>
          </w:tcPr>
          <w:p w:rsidR="00000000" w:rsidDel="00000000" w:rsidP="00000000" w:rsidRDefault="00000000" w:rsidRPr="00000000" w14:paraId="000008D4">
            <w:pPr>
              <w:tabs>
                <w:tab w:val="left" w:leader="none" w:pos="90"/>
              </w:tabs>
              <w:spacing w:after="120" w:line="24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30</w:t>
            </w:r>
            <w:r w:rsidDel="00000000" w:rsidR="00000000" w:rsidRPr="00000000">
              <w:rPr>
                <w:rtl w:val="0"/>
              </w:rPr>
            </w:r>
          </w:p>
        </w:tc>
        <w:tc>
          <w:tcPr>
            <w:shd w:fill="e7e6e6" w:val="clear"/>
            <w:vAlign w:val="top"/>
          </w:tcPr>
          <w:p w:rsidR="00000000" w:rsidDel="00000000" w:rsidP="00000000" w:rsidRDefault="00000000" w:rsidRPr="00000000" w14:paraId="000008D5">
            <w:pPr>
              <w:tabs>
                <w:tab w:val="left" w:leader="none" w:pos="90"/>
              </w:tabs>
              <w:spacing w:after="120" w:line="240" w:lineRule="auto"/>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30</w:t>
            </w:r>
            <w:r w:rsidDel="00000000" w:rsidR="00000000" w:rsidRPr="00000000">
              <w:rPr>
                <w:rtl w:val="0"/>
              </w:rPr>
            </w:r>
          </w:p>
        </w:tc>
      </w:tr>
    </w:tbl>
    <w:p w:rsidR="00000000" w:rsidDel="00000000" w:rsidP="00000000" w:rsidRDefault="00000000" w:rsidRPr="00000000" w14:paraId="000008D6">
      <w:pPr>
        <w:tabs>
          <w:tab w:val="left" w:leader="none" w:pos="90"/>
        </w:tabs>
        <w:spacing w:after="120" w:line="240" w:lineRule="auto"/>
        <w:rPr>
          <w:rFonts w:ascii="Times New Roman" w:cs="Times New Roman" w:eastAsia="Times New Roman" w:hAnsi="Times New Roman"/>
          <w:sz w:val="28"/>
          <w:szCs w:val="28"/>
          <w:vertAlign w:val="baseline"/>
        </w:rPr>
      </w:pPr>
      <w:bookmarkStart w:colFirst="0" w:colLast="0" w:name="_heading=h.2s8eyo1" w:id="9"/>
      <w:bookmarkEnd w:id="9"/>
      <w:r w:rsidDel="00000000" w:rsidR="00000000" w:rsidRPr="00000000">
        <w:rPr>
          <w:rtl w:val="0"/>
        </w:rPr>
      </w:r>
    </w:p>
    <w:tbl>
      <w:tblPr>
        <w:tblStyle w:val="Table69"/>
        <w:tblW w:w="8990.0" w:type="dxa"/>
        <w:jc w:val="left"/>
        <w:tblInd w:w="-108.0" w:type="dxa"/>
        <w:tblLayout w:type="fixed"/>
        <w:tblLook w:val="0000"/>
      </w:tblPr>
      <w:tblGrid>
        <w:gridCol w:w="8990"/>
        <w:tblGridChange w:id="0">
          <w:tblGrid>
            <w:gridCol w:w="899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vAlign w:val="top"/>
          </w:tcPr>
          <w:p w:rsidR="00000000" w:rsidDel="00000000" w:rsidP="00000000" w:rsidRDefault="00000000" w:rsidRPr="00000000" w14:paraId="000008D7">
            <w:pPr>
              <w:pStyle w:val="Heading2"/>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4.5 Білім беру бағдарламасын сәтті аяқтауға қойылатын талаптар</w:t>
            </w:r>
          </w:p>
        </w:tc>
      </w:tr>
      <w:tr>
        <w:trPr>
          <w:cantSplit w:val="0"/>
          <w:trHeight w:val="2384" w:hRule="atLeast"/>
          <w:tblHeader w:val="0"/>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8D8">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Білім беру бағдарламасын сәтті аяқтау үшін болашақ мұғалімдер:</w:t>
            </w:r>
          </w:p>
          <w:p w:rsidR="00000000" w:rsidDel="00000000" w:rsidP="00000000" w:rsidRDefault="00000000" w:rsidRPr="00000000" w14:paraId="000008D9">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базалық және бейіндік пәндер циклдері бойынша Академиялық кредитдің ең аз санына;</w:t>
            </w:r>
          </w:p>
          <w:p w:rsidR="00000000" w:rsidDel="00000000" w:rsidP="00000000" w:rsidRDefault="00000000" w:rsidRPr="00000000" w14:paraId="000008DA">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ЖОО компоненті және таңдау компоненті бойынша курстарды сәтті аяқтауға;</w:t>
            </w:r>
          </w:p>
          <w:p w:rsidR="00000000" w:rsidDel="00000000" w:rsidP="00000000" w:rsidRDefault="00000000" w:rsidRPr="00000000" w14:paraId="000008DB">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оқудың барлық нәтижелеріне қол жеткізуге;</w:t>
            </w:r>
          </w:p>
          <w:p w:rsidR="00000000" w:rsidDel="00000000" w:rsidP="00000000" w:rsidRDefault="00000000" w:rsidRPr="00000000" w14:paraId="000008DC">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қорытынды аттестаттау жұмысын сәтті орындау және қорғау</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8DD">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ең төменгі орташа баллға қол жеткізулері тиіс</w:t>
            </w:r>
          </w:p>
        </w:tc>
      </w:tr>
    </w:tbl>
    <w:p w:rsidR="00000000" w:rsidDel="00000000" w:rsidP="00000000" w:rsidRDefault="00000000" w:rsidRPr="00000000" w14:paraId="000008DE">
      <w:pPr>
        <w:tabs>
          <w:tab w:val="left" w:leader="none" w:pos="90"/>
        </w:tabs>
        <w:spacing w:after="120" w:line="240" w:lineRule="auto"/>
        <w:jc w:val="both"/>
        <w:rPr>
          <w:rFonts w:ascii="Times New Roman" w:cs="Times New Roman" w:eastAsia="Times New Roman" w:hAnsi="Times New Roman"/>
          <w:color w:val="ff0000"/>
          <w:sz w:val="28"/>
          <w:szCs w:val="28"/>
          <w:vertAlign w:val="baseline"/>
        </w:rPr>
      </w:pPr>
      <w:bookmarkStart w:colFirst="0" w:colLast="0" w:name="_heading=h.17dp8vu" w:id="10"/>
      <w:bookmarkEnd w:id="10"/>
      <w:r w:rsidDel="00000000" w:rsidR="00000000" w:rsidRPr="00000000">
        <w:rPr>
          <w:rtl w:val="0"/>
        </w:rPr>
      </w:r>
    </w:p>
    <w:p w:rsidR="00000000" w:rsidDel="00000000" w:rsidP="00000000" w:rsidRDefault="00000000" w:rsidRPr="00000000" w14:paraId="000008DF">
      <w:pPr>
        <w:pStyle w:val="Heading1"/>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5. Студенттің жұмыс сипаттамасы</w:t>
      </w:r>
    </w:p>
    <w:tbl>
      <w:tblPr>
        <w:tblStyle w:val="Table70"/>
        <w:tblW w:w="8995.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995"/>
        <w:tblGridChange w:id="0">
          <w:tblGrid>
            <w:gridCol w:w="899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E0">
            <w:pPr>
              <w:tabs>
                <w:tab w:val="left" w:leader="none" w:pos="90"/>
                <w:tab w:val="left" w:leader="none" w:pos="709"/>
              </w:tabs>
              <w:spacing w:after="12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Педагогикалық жоғары оқу орны студенттерінің жұмысы байланыс сабақтарын, жеке, жұптық және топтық жұмысты, тапсырмалар, емтихандар және т.с.с. қамтиды. 1 ECTS = студенттің 30 сағат жұмысы.</w:t>
            </w:r>
          </w:p>
          <w:p w:rsidR="00000000" w:rsidDel="00000000" w:rsidP="00000000" w:rsidRDefault="00000000" w:rsidRPr="00000000" w14:paraId="000008E1">
            <w:pPr>
              <w:tabs>
                <w:tab w:val="left" w:leader="none" w:pos="90"/>
                <w:tab w:val="left" w:leader="none" w:pos="709"/>
              </w:tabs>
              <w:spacing w:after="12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Студенттің өзіндік және/немесе жұптық және топтық жұмысы келесі дара бөлшектерден тұрады: оқытушының басшылығымен жеке және/немесе жұптық және топтық жұмыс және толық өз бетімен орындалатын жұмыс. </w:t>
            </w:r>
          </w:p>
          <w:p w:rsidR="00000000" w:rsidDel="00000000" w:rsidP="00000000" w:rsidRDefault="00000000" w:rsidRPr="00000000" w14:paraId="000008E2">
            <w:pPr>
              <w:tabs>
                <w:tab w:val="left" w:leader="none" w:pos="90"/>
                <w:tab w:val="left" w:leader="none" w:pos="709"/>
              </w:tabs>
              <w:spacing w:after="12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Студенттің өзіндік және/немесе жұптық және топтық жұмысы оқу-әдістемелік әдебиетпен және әр курс бойынша ұсыныстармен қамтамасыз етілген, өзіндік/топтық оқу үшін бөлінген тақырыптардың белгілі бір тізімі бойынша жүргізіледі. Оқытушының басшылығымен жүргізілетін студенттердің өзіндік және/немесе жұптық және топтық жұмысы университет немесе оқытушының өзі анықтайтын кесте бойынша жүргізіледі;</w:t>
            </w:r>
          </w:p>
          <w:p w:rsidR="00000000" w:rsidDel="00000000" w:rsidP="00000000" w:rsidRDefault="00000000" w:rsidRPr="00000000" w14:paraId="000008E3">
            <w:pPr>
              <w:tabs>
                <w:tab w:val="left" w:leader="none" w:pos="90"/>
                <w:tab w:val="left" w:leader="none" w:pos="709"/>
              </w:tabs>
              <w:spacing w:after="12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Толық өз бетімен орындалатын жұмыс көлемі педагогикалық жоғары оқу орны студентінен күнделікті өзіндік жұмысты талап ететін тапсырмалармен бекітіліп отырылады. </w:t>
            </w:r>
          </w:p>
          <w:p w:rsidR="00000000" w:rsidDel="00000000" w:rsidP="00000000" w:rsidRDefault="00000000" w:rsidRPr="00000000" w14:paraId="000008E4">
            <w:pPr>
              <w:tabs>
                <w:tab w:val="left" w:leader="none" w:pos="90"/>
                <w:tab w:val="left" w:leader="none" w:pos="709"/>
              </w:tabs>
              <w:spacing w:after="12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Аудиториядағы жұмыс, оқытушының басшылығымен жүргізілетін студенттің өзіндік және/немесе жұптық және топтық жұмыс және оқу жұмысының барлық түрлері бойынша толығымен өз бетімен орындалатын жұмыс арасындағы уақыт арақатынасты білім беру мекемесі өздігінен анықтайды.</w:t>
            </w:r>
          </w:p>
        </w:tc>
      </w:tr>
    </w:tbl>
    <w:p w:rsidR="00000000" w:rsidDel="00000000" w:rsidP="00000000" w:rsidRDefault="00000000" w:rsidRPr="00000000" w14:paraId="000008E5">
      <w:pPr>
        <w:tabs>
          <w:tab w:val="left" w:leader="none" w:pos="90"/>
        </w:tabs>
        <w:spacing w:after="120" w:line="240" w:lineRule="auto"/>
        <w:jc w:val="both"/>
        <w:rPr>
          <w:rFonts w:ascii="Times New Roman" w:cs="Times New Roman" w:eastAsia="Times New Roman" w:hAnsi="Times New Roman"/>
          <w:color w:val="ff0000"/>
          <w:sz w:val="28"/>
          <w:szCs w:val="28"/>
          <w:vertAlign w:val="baseline"/>
        </w:rPr>
      </w:pPr>
      <w:bookmarkStart w:colFirst="0" w:colLast="0" w:name="_heading=h.3rdcrjn" w:id="11"/>
      <w:bookmarkEnd w:id="11"/>
      <w:r w:rsidDel="00000000" w:rsidR="00000000" w:rsidRPr="00000000">
        <w:rPr>
          <w:rtl w:val="0"/>
        </w:rPr>
      </w:r>
    </w:p>
    <w:p w:rsidR="00000000" w:rsidDel="00000000" w:rsidP="00000000" w:rsidRDefault="00000000" w:rsidRPr="00000000" w14:paraId="000008E6">
      <w:pPr>
        <w:pStyle w:val="Heading1"/>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6. Баға/бағалау әдістері</w:t>
      </w:r>
    </w:p>
    <w:p w:rsidR="00000000" w:rsidDel="00000000" w:rsidP="00000000" w:rsidRDefault="00000000" w:rsidRPr="00000000" w14:paraId="000008E7">
      <w:pPr>
        <w:tabs>
          <w:tab w:val="left" w:leader="none" w:pos="90"/>
        </w:tabs>
        <w:spacing w:after="120" w:line="240" w:lineRule="auto"/>
        <w:jc w:val="both"/>
        <w:rPr>
          <w:rFonts w:ascii="Times New Roman" w:cs="Times New Roman" w:eastAsia="Times New Roman" w:hAnsi="Times New Roman"/>
          <w:color w:val="ff0000"/>
          <w:sz w:val="28"/>
          <w:szCs w:val="28"/>
          <w:vertAlign w:val="baseline"/>
        </w:rPr>
      </w:pPr>
      <w:bookmarkStart w:colFirst="0" w:colLast="0" w:name="_heading=h.26in1rg" w:id="12"/>
      <w:bookmarkEnd w:id="12"/>
      <w:r w:rsidDel="00000000" w:rsidR="00000000" w:rsidRPr="00000000">
        <w:rPr>
          <w:rtl w:val="0"/>
        </w:rPr>
      </w:r>
    </w:p>
    <w:tbl>
      <w:tblPr>
        <w:tblStyle w:val="Table71"/>
        <w:tblW w:w="8995.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995"/>
        <w:tblGridChange w:id="0">
          <w:tblGrid>
            <w:gridCol w:w="899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e7e6e6" w:val="clear"/>
            <w:vAlign w:val="top"/>
          </w:tcPr>
          <w:p w:rsidR="00000000" w:rsidDel="00000000" w:rsidP="00000000" w:rsidRDefault="00000000" w:rsidRPr="00000000" w14:paraId="000008E8">
            <w:pPr>
              <w:pStyle w:val="Heading2"/>
              <w:tabs>
                <w:tab w:val="left" w:leader="none" w:pos="90"/>
              </w:tabs>
              <w:spacing w:after="12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6.1 Бағалау</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E9">
            <w:pPr>
              <w:tabs>
                <w:tab w:val="left" w:leader="none" w:pos="90"/>
              </w:tabs>
              <w:spacing w:after="120" w:lineRule="auto"/>
              <w:jc w:val="both"/>
              <w:rPr>
                <w:rFonts w:ascii="Times New Roman" w:cs="Times New Roman" w:eastAsia="Times New Roman" w:hAnsi="Times New Roman"/>
                <w:color w:val="333333"/>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Оқыту нәтижелерін бағалау модульдердің құзыреттілік мақсаттарына және ондағы курстарды бағалау өлшемдеріне негізделеді</w:t>
            </w:r>
            <w:r w:rsidDel="00000000" w:rsidR="00000000" w:rsidRPr="00000000">
              <w:rPr>
                <w:rFonts w:ascii="Times New Roman" w:cs="Times New Roman" w:eastAsia="Times New Roman" w:hAnsi="Times New Roman"/>
                <w:color w:val="333333"/>
                <w:sz w:val="28"/>
                <w:szCs w:val="28"/>
                <w:vertAlign w:val="baseline"/>
                <w:rtl w:val="0"/>
              </w:rPr>
              <w:t xml:space="preserve">. </w:t>
            </w:r>
            <w:r w:rsidDel="00000000" w:rsidR="00000000" w:rsidRPr="00000000">
              <w:rPr>
                <w:rFonts w:ascii="Times New Roman" w:cs="Times New Roman" w:eastAsia="Times New Roman" w:hAnsi="Times New Roman"/>
                <w:sz w:val="28"/>
                <w:szCs w:val="28"/>
                <w:vertAlign w:val="baseline"/>
                <w:rtl w:val="0"/>
              </w:rPr>
              <w:t xml:space="preserve">Бағалау критерийлері әртүрлі тапсырмалардың негізі ретінде қолданылады. Оқу тапсырмаларына білім алушының өздік тапсырмасы, топтық тапсырма, жоспар, есеп, топтық пікірталас, топтық тест, дамытуға арналған тапсырмалар, зертханалық тапсырмалар, ойлау мен бағалауға қатысты тапсырмалар немесе белсенділікті арттыратын тапсырмалар жатады. Бағалау болашақ мұғалімнің педагогикалық білім беру модульдерінің құзыреттілік мақсаттарына қол жеткізгені туралы мәліметті алуға мүмкіндік береді. жеткізеді.  </w:t>
            </w:r>
            <w:r w:rsidDel="00000000" w:rsidR="00000000" w:rsidRPr="00000000">
              <w:rPr>
                <w:rtl w:val="0"/>
              </w:rPr>
            </w:r>
          </w:p>
          <w:p w:rsidR="00000000" w:rsidDel="00000000" w:rsidP="00000000" w:rsidRDefault="00000000" w:rsidRPr="00000000" w14:paraId="000008EA">
            <w:pPr>
              <w:tabs>
                <w:tab w:val="left" w:leader="none" w:pos="90"/>
              </w:tabs>
              <w:spacing w:after="120" w:lineRule="auto"/>
              <w:jc w:val="both"/>
              <w:rPr>
                <w:rFonts w:ascii="Times New Roman" w:cs="Times New Roman" w:eastAsia="Times New Roman" w:hAnsi="Times New Roman"/>
                <w:color w:val="333333"/>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Бағалау жалпы құзыреттілікке бағдарланған білім беру негізінде жатыр. Құзыреттілікке негізделген бағалау болашақ мұғалімнің нені білетінін ғана емес, сонымен қатар оның  дағдысын, болашақ мұғалімдер өздерінің білімдерін өмірде кездесетін қиындықтарға немесе жағдайларға қатысты қолдана алуын өлшеуі тиіс. Болашақ мұғалімдерге кәсіби қызметінде кездесуі ықтимал жағдайларға байланысты тапсырмалар және қайталанбайтын өзіндік қиындық тудыратын тапсырмалар берілуі керек. Құзыреттілікке негізделген оқытуда бағалау өте маңызды қызмет атқарады. Бұрынғы құзыреттіліктер мен  жеке жағдайларды мойындау негізінде құзіреттілікті әр курста көрсетуге болады. Құзыреттілікті көрсету бүкіл оқу модулін қамти алады. Басқа жерден алынған дайындық пен оқыту алдындағы мойындау және мақұлдау практикасына қатысты арнайы нұсқаулықтар.</w:t>
            </w:r>
            <w:r w:rsidDel="00000000" w:rsidR="00000000" w:rsidRPr="00000000">
              <w:rPr>
                <w:rFonts w:ascii="Times New Roman" w:cs="Times New Roman" w:eastAsia="Times New Roman" w:hAnsi="Times New Roman"/>
                <w:color w:val="333333"/>
                <w:sz w:val="28"/>
                <w:szCs w:val="28"/>
                <w:vertAlign w:val="baseline"/>
                <w:rtl w:val="0"/>
              </w:rPr>
              <w:t xml:space="preserve"> </w:t>
            </w:r>
          </w:p>
          <w:p w:rsidR="00000000" w:rsidDel="00000000" w:rsidP="00000000" w:rsidRDefault="00000000" w:rsidRPr="00000000" w14:paraId="000008EB">
            <w:pPr>
              <w:tabs>
                <w:tab w:val="left" w:leader="none" w:pos="90"/>
              </w:tabs>
              <w:spacing w:after="12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Оқу шәкіл негізінде бағаланады. Болашақ мұғалімдердің оқу жетістіктері (білімі, шеберлігі, дағдылары мен құзыреттіліктері) сандық баламасы бар (оң бағалар, кему ретімен,  "A"-дан "D"-ға дейін, «қанағаттандырарлықсыз» - "FX", "F") халықаралық мақұлданған әріптік жүйеге сәйкес келетін 100-балдық шәкіл бойынша баллмен есептеледі. </w:t>
            </w:r>
          </w:p>
          <w:p w:rsidR="00000000" w:rsidDel="00000000" w:rsidP="00000000" w:rsidRDefault="00000000" w:rsidRPr="00000000" w14:paraId="000008EC">
            <w:pPr>
              <w:tabs>
                <w:tab w:val="left" w:leader="none" w:pos="90"/>
              </w:tabs>
              <w:spacing w:after="12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Төрт баллдық жүйе бойынша сандық баламаға сәйкес келетін білім алушылардың оқу жетістіктерін бағалаудың әріптік жүйесі </w:t>
            </w:r>
          </w:p>
          <w:tbl>
            <w:tblPr>
              <w:tblStyle w:val="Table72"/>
              <w:tblW w:w="8661.000000000002"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08"/>
              <w:gridCol w:w="1994"/>
              <w:gridCol w:w="1671"/>
              <w:gridCol w:w="3188"/>
              <w:tblGridChange w:id="0">
                <w:tblGrid>
                  <w:gridCol w:w="1808"/>
                  <w:gridCol w:w="1994"/>
                  <w:gridCol w:w="1671"/>
                  <w:gridCol w:w="318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ED">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Әріптік жүйедегі баға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EE">
                  <w:pPr>
                    <w:tabs>
                      <w:tab w:val="left" w:leader="none" w:pos="90"/>
                    </w:tabs>
                    <w:spacing w:after="120" w:line="240" w:lineRule="auto"/>
                    <w:jc w:val="center"/>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Баллдардың сандық баламасы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EF">
                  <w:pPr>
                    <w:tabs>
                      <w:tab w:val="left" w:leader="none" w:pos="90"/>
                    </w:tabs>
                    <w:spacing w:after="120" w:line="240" w:lineRule="auto"/>
                    <w:jc w:val="center"/>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%-дық үлесі</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F0">
                  <w:pPr>
                    <w:tabs>
                      <w:tab w:val="left" w:leader="none" w:pos="90"/>
                    </w:tabs>
                    <w:spacing w:after="120" w:line="240" w:lineRule="auto"/>
                    <w:jc w:val="cente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Дәстүрлі жүйедегі баға</w:t>
                  </w: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F1">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F2">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4,0</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F3">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95-100</w:t>
                  </w:r>
                </w:p>
              </w:tc>
              <w:tc>
                <w:tcPr>
                  <w:vMerge w:val="restart"/>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F4">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Үздік </w:t>
                  </w:r>
                </w:p>
              </w:tc>
            </w:tr>
            <w:tr>
              <w:trPr>
                <w:cantSplit w:val="1"/>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F5">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F6">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3,67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F7">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90-94</w:t>
                  </w:r>
                </w:p>
              </w:tc>
              <w:tc>
                <w:tcPr>
                  <w:vMerge w:val="continue"/>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vertAlign w:val="baseline"/>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F9">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В+</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FA">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3,33</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FB">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85-89</w:t>
                  </w:r>
                </w:p>
              </w:tc>
              <w:tc>
                <w:tcPr>
                  <w:vMerge w:val="restart"/>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FC">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Жақсы</w:t>
                  </w:r>
                </w:p>
              </w:tc>
            </w:tr>
            <w:tr>
              <w:trPr>
                <w:cantSplit w:val="1"/>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FD">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В</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FE">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3,0</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FF">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80-84</w:t>
                  </w:r>
                </w:p>
              </w:tc>
              <w:tc>
                <w:tcPr>
                  <w:vMerge w:val="continue"/>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vertAlign w:val="baseline"/>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01">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В-</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02">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2,67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03">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75-79</w:t>
                  </w:r>
                </w:p>
              </w:tc>
              <w:tc>
                <w:tcPr>
                  <w:vMerge w:val="continue"/>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vertAlign w:val="baseline"/>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05">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С+</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06">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2,33</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07">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70-74</w:t>
                  </w:r>
                </w:p>
              </w:tc>
              <w:tc>
                <w:tcPr>
                  <w:vMerge w:val="continue"/>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vertAlign w:val="baseline"/>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09">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С</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0A">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2,0</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0B">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65-69</w:t>
                  </w:r>
                </w:p>
              </w:tc>
              <w:tc>
                <w:tcPr>
                  <w:vMerge w:val="restart"/>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0C">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қанағаттанарлық</w:t>
                  </w: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0D">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С-</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0E">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1,67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0F">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60-64</w:t>
                  </w:r>
                </w:p>
              </w:tc>
              <w:tc>
                <w:tcPr>
                  <w:vMerge w:val="continue"/>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vertAlign w:val="baseline"/>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11">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12">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1,33</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13">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55-59</w:t>
                  </w:r>
                </w:p>
              </w:tc>
              <w:tc>
                <w:tcPr>
                  <w:vMerge w:val="continue"/>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vertAlign w:val="baseline"/>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15">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16">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1,0</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17">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50-54</w:t>
                  </w:r>
                </w:p>
              </w:tc>
              <w:tc>
                <w:tcPr>
                  <w:vMerge w:val="continue"/>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vertAlign w:val="baseline"/>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19">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FХ</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1A">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0,5</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1B">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25-49</w:t>
                  </w:r>
                </w:p>
              </w:tc>
              <w:tc>
                <w:tcPr>
                  <w:vMerge w:val="restart"/>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1C">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қанағаттанарлықсыз</w:t>
                  </w: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1D">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F</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1E">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0</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1F">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0-49</w:t>
                  </w:r>
                </w:p>
              </w:tc>
              <w:tc>
                <w:tcPr>
                  <w:vMerge w:val="continue"/>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vertAlign w:val="baseline"/>
                    </w:rPr>
                  </w:pPr>
                  <w:r w:rsidDel="00000000" w:rsidR="00000000" w:rsidRPr="00000000">
                    <w:rPr>
                      <w:rtl w:val="0"/>
                    </w:rPr>
                  </w:r>
                </w:p>
              </w:tc>
            </w:tr>
          </w:tbl>
          <w:p w:rsidR="00000000" w:rsidDel="00000000" w:rsidP="00000000" w:rsidRDefault="00000000" w:rsidRPr="00000000" w14:paraId="00000921">
            <w:pPr>
              <w:tabs>
                <w:tab w:val="left" w:leader="none" w:pos="90"/>
              </w:tabs>
              <w:spacing w:after="120" w:lineRule="auto"/>
              <w:jc w:val="both"/>
              <w:rPr>
                <w:rFonts w:ascii="Times New Roman" w:cs="Times New Roman" w:eastAsia="Times New Roman" w:hAnsi="Times New Roman"/>
                <w:color w:val="000000"/>
                <w:sz w:val="28"/>
                <w:szCs w:val="28"/>
                <w:vertAlign w:val="baseline"/>
              </w:rPr>
            </w:pPr>
            <w:r w:rsidDel="00000000" w:rsidR="00000000" w:rsidRPr="00000000">
              <w:rPr>
                <w:rtl w:val="0"/>
              </w:rPr>
            </w:r>
          </w:p>
          <w:p w:rsidR="00000000" w:rsidDel="00000000" w:rsidP="00000000" w:rsidRDefault="00000000" w:rsidRPr="00000000" w14:paraId="00000922">
            <w:pPr>
              <w:tabs>
                <w:tab w:val="left" w:leader="none" w:pos="90"/>
              </w:tabs>
              <w:spacing w:after="120" w:lineRule="auto"/>
              <w:jc w:val="both"/>
              <w:rPr>
                <w:b w:val="0"/>
                <w:vertAlign w:val="baseline"/>
              </w:rPr>
            </w:pPr>
            <w:r w:rsidDel="00000000" w:rsidR="00000000" w:rsidRPr="00000000">
              <w:rPr>
                <w:rFonts w:ascii="Times New Roman" w:cs="Times New Roman" w:eastAsia="Times New Roman" w:hAnsi="Times New Roman"/>
                <w:sz w:val="28"/>
                <w:szCs w:val="28"/>
                <w:vertAlign w:val="baseline"/>
                <w:rtl w:val="0"/>
              </w:rPr>
              <w:t xml:space="preserve">Бағалаудағы мақсат – болашақ мұғалімдерге көмек пен қолдау көрсету,  олардың өзін өзі бағалау қабілетін дамыту,  болашақ мұғалімдердің құзыреттілігі туралы ақпаратты ұсыну және білім беру бағдарламасында анықталған жоспарланған оқыту нәтижелеріне және құзыреттіліктерге қол жеткізулерін қамтамасыз ету болып табылады. Өзін - өзі бағалау және өзара бағалау дағдылары еңбек қызметіндегі негізгі дағдылар болып есептеледі және бағалау оқу үдерісінде осы дағдыларды дамытуды қолдаудың басты құралы болып табылады.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e7e6e6" w:val="clear"/>
            <w:vAlign w:val="top"/>
          </w:tcPr>
          <w:p w:rsidR="00000000" w:rsidDel="00000000" w:rsidP="00000000" w:rsidRDefault="00000000" w:rsidRPr="00000000" w14:paraId="00000923">
            <w:pPr>
              <w:pStyle w:val="Heading2"/>
              <w:tabs>
                <w:tab w:val="left" w:leader="none" w:pos="90"/>
              </w:tabs>
              <w:spacing w:after="120" w:lineRule="auto"/>
              <w:jc w:val="both"/>
              <w:rPr>
                <w:rFonts w:ascii="Times New Roman" w:cs="Times New Roman" w:eastAsia="Times New Roman" w:hAnsi="Times New Roman"/>
                <w:sz w:val="28"/>
                <w:szCs w:val="28"/>
                <w:vertAlign w:val="baseline"/>
              </w:rPr>
            </w:pPr>
            <w:bookmarkStart w:colFirst="0" w:colLast="0" w:name="_heading=h.lnxbz9" w:id="13"/>
            <w:bookmarkEnd w:id="13"/>
            <w:r w:rsidDel="00000000" w:rsidR="00000000" w:rsidRPr="00000000">
              <w:rPr>
                <w:rFonts w:ascii="Times New Roman" w:cs="Times New Roman" w:eastAsia="Times New Roman" w:hAnsi="Times New Roman"/>
                <w:sz w:val="28"/>
                <w:szCs w:val="28"/>
                <w:vertAlign w:val="baseline"/>
                <w:rtl w:val="0"/>
              </w:rPr>
              <w:t xml:space="preserve">6.2 Сыртқы бағалау</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24">
            <w:pPr>
              <w:tabs>
                <w:tab w:val="left" w:leader="none" w:pos="90"/>
              </w:tabs>
              <w:spacing w:after="120" w:lineRule="auto"/>
              <w:jc w:val="both"/>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1) Жаңа білім беру бағдарламаларын әзірлеу. Ішкі сапаны қамтамасыз ету жүйесі </w:t>
            </w:r>
            <w:r w:rsidDel="00000000" w:rsidR="00000000" w:rsidRPr="00000000">
              <w:rPr>
                <w:rtl w:val="0"/>
              </w:rPr>
            </w:r>
          </w:p>
          <w:p w:rsidR="00000000" w:rsidDel="00000000" w:rsidP="00000000" w:rsidRDefault="00000000" w:rsidRPr="00000000" w14:paraId="00000925">
            <w:pPr>
              <w:tabs>
                <w:tab w:val="left" w:leader="none" w:pos="90"/>
              </w:tabs>
              <w:spacing w:after="12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Жаңа білім беру бағдарламасы болашақ мұғалімдер, оқытушылар мен жұмыс берушілерді қоса, барлық мүдделі тараптармен әрекеттесу негізінде әзірленуі тиіс. Бүкіл үдерістің мақсаты бар бағдарламаның мақты жақтарын және жоғары сапасын әрі қарай  дамыта отырып, болашақ мұғалімдердің жұмыс көлеміне талаптар мен білім беру менеджменті бойынша курс қажеттілігі сынды кейбір мәселелерін шешу болып табылады. Барлық студенттер мен түлектерді сұрау, сондай-ақ фокус-топтарда талқылау мен түлектер және жұмыс берушілермен талқылаулар бағдарламаны жобалаудың негізі болып табылады. Профессорлық-оқытушылық құрам тұтас бағдарлама мақсаттарын және оқыту нәтижелерін талқылауға қатысады, ал бағдарламаны әзірлеушілер тобы бірлесіп өздерінің мамандықтары бойынша курстарды әзірлеу жұмыстарын атқарады. </w:t>
            </w:r>
          </w:p>
          <w:p w:rsidR="00000000" w:rsidDel="00000000" w:rsidP="00000000" w:rsidRDefault="00000000" w:rsidRPr="00000000" w14:paraId="00000926">
            <w:pPr>
              <w:tabs>
                <w:tab w:val="left" w:leader="none" w:pos="90"/>
              </w:tabs>
              <w:spacing w:after="12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Жоғары оқу орны факультеті (мектебі) негізінде білім беру бағдарламаларының мазмұны мен оларды іске асыру жағдайы, бағалау саясаты мен факультеттің (мектептің) басқа да академиялық сұрақтары бойынша шешімдерді қабылдайтын, студенттердің білім беру бағдарламаларының және (немесе) пәндер/модульдер сапасы туралы сұрайын ұйымдастыратын академиялық сапа жөніндегі кеңес құрылады.</w:t>
            </w:r>
          </w:p>
          <w:p w:rsidR="00000000" w:rsidDel="00000000" w:rsidP="00000000" w:rsidRDefault="00000000" w:rsidRPr="00000000" w14:paraId="00000927">
            <w:pPr>
              <w:tabs>
                <w:tab w:val="left" w:leader="none" w:pos="90"/>
              </w:tabs>
              <w:spacing w:after="120" w:lineRule="auto"/>
              <w:jc w:val="both"/>
              <w:rPr>
                <w:rFonts w:ascii="Times New Roman" w:cs="Times New Roman" w:eastAsia="Times New Roman" w:hAnsi="Times New Roman"/>
                <w:b w:val="0"/>
                <w:sz w:val="28"/>
                <w:szCs w:val="28"/>
                <w:vertAlign w:val="baseline"/>
              </w:rPr>
            </w:pPr>
            <w:r w:rsidDel="00000000" w:rsidR="00000000" w:rsidRPr="00000000">
              <w:rPr>
                <w:rtl w:val="0"/>
              </w:rPr>
            </w:r>
          </w:p>
          <w:p w:rsidR="00000000" w:rsidDel="00000000" w:rsidP="00000000" w:rsidRDefault="00000000" w:rsidRPr="00000000" w14:paraId="00000928">
            <w:pPr>
              <w:tabs>
                <w:tab w:val="left" w:leader="none" w:pos="90"/>
              </w:tabs>
              <w:spacing w:after="120" w:lineRule="auto"/>
              <w:jc w:val="both"/>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2) Білім беру бағдарламаларының сыртқы бағалауы үдерістері. Үздіксіз жетілдіру </w:t>
            </w:r>
            <w:r w:rsidDel="00000000" w:rsidR="00000000" w:rsidRPr="00000000">
              <w:rPr>
                <w:rtl w:val="0"/>
              </w:rPr>
            </w:r>
          </w:p>
          <w:p w:rsidR="00000000" w:rsidDel="00000000" w:rsidP="00000000" w:rsidRDefault="00000000" w:rsidRPr="00000000" w14:paraId="00000929">
            <w:pPr>
              <w:tabs>
                <w:tab w:val="left" w:leader="none" w:pos="90"/>
              </w:tabs>
              <w:spacing w:after="12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Профессорлық-оқытушылық құрам тұтастай өздерінің курстарын тұрақты түрде жетілдіруге белсенді түрде қатысады, бұл жоғары оқу орны мәдениетінің және олардың білім беру саласындағы сарапшы ретінде меншік кәсіпқойлығының  ажырамас бөлігі болып табылады. Курстарды бағалау және Студенттік комитеттің отырысы сынды кері байланыстың ресми тетіктеріне қосымша оқытушылар мен студенттер нақты курстар мен тұтас бағдарламаға қатысты тығыз байланыс орнатуы тиіс. Үздіксіз талдау және жетілдіру үдерісі жыл сайынғы бағдарламаны бақылау үдерісінің негізінде жатыр, оның барысында кейбір оқытушылар өздері жүргізген курстарды талдайды, бұл мамандану деңгейінде талдау мен жақсарту бойынша ұсыныстарға алып келеді, ал ол өз кезегінде бағдарлама мен мектеп деңгейінде талдау және әрі қарайғы жетілдіру жоспарларына алып келеді. </w:t>
            </w:r>
          </w:p>
          <w:p w:rsidR="00000000" w:rsidDel="00000000" w:rsidP="00000000" w:rsidRDefault="00000000" w:rsidRPr="00000000" w14:paraId="0000092A">
            <w:pPr>
              <w:tabs>
                <w:tab w:val="left" w:leader="none" w:pos="90"/>
              </w:tabs>
              <w:spacing w:after="12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Жоғары оқу орындары жұмыс берушілермен және кәсіби қауымдастықпен кері байланыс орнатудың тұрақты, ресми тетіктерін иеленеді. Бұл қарым-қатынас бағдарламаны үнемі жетілдірудің негізі болып табылады. </w:t>
            </w:r>
          </w:p>
          <w:p w:rsidR="00000000" w:rsidDel="00000000" w:rsidP="00000000" w:rsidRDefault="00000000" w:rsidRPr="00000000" w14:paraId="0000092B">
            <w:pPr>
              <w:tabs>
                <w:tab w:val="left" w:leader="none" w:pos="90"/>
              </w:tabs>
              <w:spacing w:after="12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Білім беру бағдарламаларының сапасын қамтамасыз етуді жасқарту үшін жоғары оқу орындары: </w:t>
            </w:r>
          </w:p>
          <w:p w:rsidR="00000000" w:rsidDel="00000000" w:rsidP="00000000" w:rsidRDefault="00000000" w:rsidRPr="00000000" w14:paraId="0000092C">
            <w:pPr>
              <w:keepNext w:val="0"/>
              <w:keepLines w:val="0"/>
              <w:pageBreakBefore w:val="0"/>
              <w:widowControl w:val="1"/>
              <w:numPr>
                <w:ilvl w:val="0"/>
                <w:numId w:val="41"/>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Сапаны қамтамасыз ету мен сапаны арттыру арасындағы тепе-теңдік сақталатын, ішкі сапа жүйесін әзірлейді. Бұл ретте, сапаны қамтамасыз ету алдын алу шарасы, ал сапаны арттыру одан жоғары мақсаттарды иеленіп, трансформациялық өзгерістерді білдіреді (Jones, 2003).</w:t>
            </w:r>
          </w:p>
          <w:p w:rsidR="00000000" w:rsidDel="00000000" w:rsidP="00000000" w:rsidRDefault="00000000" w:rsidRPr="00000000" w14:paraId="0000092D">
            <w:pPr>
              <w:keepNext w:val="0"/>
              <w:keepLines w:val="0"/>
              <w:pageBreakBefore w:val="0"/>
              <w:widowControl w:val="1"/>
              <w:numPr>
                <w:ilvl w:val="0"/>
                <w:numId w:val="41"/>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Институционалдық сауаттылық деңгейін арттырып, Еуропалық жоғары оқу орны кеңістігінде Сапаны қамтамасыз ету стандарттары мен нұсқаулықтарын (ESG) (2015) терең түсініп, ESG 2015 стандарттарын енгізуі тиіс. </w:t>
            </w:r>
          </w:p>
          <w:p w:rsidR="00000000" w:rsidDel="00000000" w:rsidP="00000000" w:rsidRDefault="00000000" w:rsidRPr="00000000" w14:paraId="0000092E">
            <w:pPr>
              <w:keepNext w:val="0"/>
              <w:keepLines w:val="0"/>
              <w:pageBreakBefore w:val="0"/>
              <w:widowControl w:val="1"/>
              <w:numPr>
                <w:ilvl w:val="0"/>
                <w:numId w:val="41"/>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Сапаны қамтамасыз етудің институционалдық үдерістерін тұрақты түрде жетілдіру үшін оларды ұдайы қайта қарап отыруы тиіс. </w:t>
            </w:r>
          </w:p>
          <w:p w:rsidR="00000000" w:rsidDel="00000000" w:rsidP="00000000" w:rsidRDefault="00000000" w:rsidRPr="00000000" w14:paraId="0000092F">
            <w:pPr>
              <w:tabs>
                <w:tab w:val="left" w:leader="none" w:pos="90"/>
              </w:tabs>
              <w:spacing w:after="120" w:lineRule="auto"/>
              <w:jc w:val="both"/>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3) Аккредиттеу</w:t>
            </w:r>
            <w:r w:rsidDel="00000000" w:rsidR="00000000" w:rsidRPr="00000000">
              <w:rPr>
                <w:rtl w:val="0"/>
              </w:rPr>
            </w:r>
          </w:p>
          <w:p w:rsidR="00000000" w:rsidDel="00000000" w:rsidP="00000000" w:rsidRDefault="00000000" w:rsidRPr="00000000" w14:paraId="00000930">
            <w:pPr>
              <w:widowControl w:val="0"/>
              <w:tabs>
                <w:tab w:val="left" w:leader="none" w:pos="90"/>
                <w:tab w:val="left" w:leader="none" w:pos="8931"/>
                <w:tab w:val="left" w:leader="none" w:pos="9746"/>
              </w:tabs>
              <w:spacing w:after="120" w:before="19" w:lineRule="auto"/>
              <w:ind w:right="5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Қазақстанда институционалдық және арнайы аккредиттеу бар, жоғары оқу орындары үшін ол ерікті түрде болып қалып отыр. Алайда аккредиттеу болашақ мұғалімдерді оқыту үшін мемлекеттік гранттарды иеленудің негізгі шарттарының бірі болып табылады. </w:t>
            </w:r>
          </w:p>
        </w:tc>
      </w:tr>
    </w:tbl>
    <w:p w:rsidR="00000000" w:rsidDel="00000000" w:rsidP="00000000" w:rsidRDefault="00000000" w:rsidRPr="00000000" w14:paraId="00000931">
      <w:pPr>
        <w:tabs>
          <w:tab w:val="left" w:leader="none" w:pos="90"/>
        </w:tabs>
        <w:spacing w:after="120" w:line="240" w:lineRule="auto"/>
        <w:jc w:val="both"/>
        <w:rPr>
          <w:rFonts w:ascii="Times New Roman" w:cs="Times New Roman" w:eastAsia="Times New Roman" w:hAnsi="Times New Roman"/>
          <w:b w:val="0"/>
          <w:color w:val="0070c0"/>
          <w:sz w:val="28"/>
          <w:szCs w:val="28"/>
          <w:vertAlign w:val="baseline"/>
        </w:rPr>
      </w:pPr>
      <w:bookmarkStart w:colFirst="0" w:colLast="0" w:name="_heading=h.35nkun2" w:id="14"/>
      <w:bookmarkEnd w:id="14"/>
      <w:r w:rsidDel="00000000" w:rsidR="00000000" w:rsidRPr="00000000">
        <w:rPr>
          <w:rtl w:val="0"/>
        </w:rPr>
      </w:r>
    </w:p>
    <w:p w:rsidR="00000000" w:rsidDel="00000000" w:rsidP="00000000" w:rsidRDefault="00000000" w:rsidRPr="00000000" w14:paraId="00000932">
      <w:pPr>
        <w:pStyle w:val="Heading1"/>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7. Оқытушы-профессорлық құрамға қойылатын талаптар</w:t>
      </w:r>
    </w:p>
    <w:p w:rsidR="00000000" w:rsidDel="00000000" w:rsidP="00000000" w:rsidRDefault="00000000" w:rsidRPr="00000000" w14:paraId="00000933">
      <w:pPr>
        <w:tabs>
          <w:tab w:val="left" w:leader="none" w:pos="90"/>
        </w:tabs>
        <w:spacing w:after="120" w:line="240" w:lineRule="auto"/>
        <w:jc w:val="both"/>
        <w:rPr>
          <w:rFonts w:ascii="Times New Roman" w:cs="Times New Roman" w:eastAsia="Times New Roman" w:hAnsi="Times New Roman"/>
          <w:sz w:val="28"/>
          <w:szCs w:val="28"/>
          <w:vertAlign w:val="baseline"/>
        </w:rPr>
      </w:pPr>
      <w:bookmarkStart w:colFirst="0" w:colLast="0" w:name="_heading=h.1ksv4uv" w:id="15"/>
      <w:bookmarkEnd w:id="15"/>
      <w:r w:rsidDel="00000000" w:rsidR="00000000" w:rsidRPr="00000000">
        <w:rPr>
          <w:rFonts w:ascii="Times New Roman" w:cs="Times New Roman" w:eastAsia="Times New Roman" w:hAnsi="Times New Roman"/>
          <w:b w:val="1"/>
          <w:sz w:val="28"/>
          <w:szCs w:val="28"/>
          <w:vertAlign w:val="baseline"/>
          <w:rtl w:val="0"/>
        </w:rPr>
        <w:t xml:space="preserve"> </w:t>
      </w:r>
      <w:r w:rsidDel="00000000" w:rsidR="00000000" w:rsidRPr="00000000">
        <w:rPr>
          <w:rtl w:val="0"/>
        </w:rPr>
      </w:r>
    </w:p>
    <w:tbl>
      <w:tblPr>
        <w:tblStyle w:val="Table73"/>
        <w:tblW w:w="8990.0" w:type="dxa"/>
        <w:jc w:val="left"/>
        <w:tblInd w:w="-108.0" w:type="dxa"/>
        <w:tblLayout w:type="fixed"/>
        <w:tblLook w:val="0000"/>
      </w:tblPr>
      <w:tblGrid>
        <w:gridCol w:w="8990"/>
        <w:tblGridChange w:id="0">
          <w:tblGrid>
            <w:gridCol w:w="899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vAlign w:val="top"/>
          </w:tcPr>
          <w:p w:rsidR="00000000" w:rsidDel="00000000" w:rsidP="00000000" w:rsidRDefault="00000000" w:rsidRPr="00000000" w14:paraId="00000934">
            <w:pPr>
              <w:pStyle w:val="Heading2"/>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7.1 Оқытушы-профессорлық құрамға қойылатын талаптар</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935">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Білім беру бағдарламасының пәндеріне сәйкес оқытушылардың болуы, оқытушылар білімінің оқытылатын пәндер бейініне сәйкестігі және/немесе олардың «Философия докторы (PhD)» немесе «Бейіні бойынша доктор» ғылыми атағы немесе ғылыми дәрежесі , және/немесе «доцент (доцент)» ғылыми атағы немесе «профессор» (болған жағдайда) және/немесе пәндер бейіні бойынша «магистр» дәрежесі бар оқытушылар және (немесе) кемінде үш жыл еңбек өтілі бар аға оқытушылар оқытушы ретінде жұмыс өтілі немесе бейіні бойынша кемінде бес жыл практикалық жұмыс өтілі бар оқытушылардың бар болуы. </w:t>
            </w:r>
          </w:p>
          <w:p w:rsidR="00000000" w:rsidDel="00000000" w:rsidP="00000000" w:rsidRDefault="00000000" w:rsidRPr="00000000" w14:paraId="00000936">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Оқытушылық құрамның жоғары/академиялық дәрежесі ғылым докторы/кандидаты ғылыми дәрежесіне немесе доктор немесе магистр жоғары/ғылыми дәрежесіне сәйкес келеді.  Негізгі білім немесе жоғары оқу орнынан кейінгі білім немесе  ғылым докторы/кандидаты ғылыми дәрежесі, ғылыми дәреже оқытылатын пәндерге сәйкес келуі тиіс.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vAlign w:val="top"/>
          </w:tcPr>
          <w:p w:rsidR="00000000" w:rsidDel="00000000" w:rsidP="00000000" w:rsidRDefault="00000000" w:rsidRPr="00000000" w14:paraId="00000937">
            <w:pPr>
              <w:pStyle w:val="Heading2"/>
              <w:tabs>
                <w:tab w:val="left" w:leader="none" w:pos="90"/>
              </w:tabs>
              <w:spacing w:after="120" w:line="240" w:lineRule="auto"/>
              <w:rPr>
                <w:rFonts w:ascii="Times New Roman" w:cs="Times New Roman" w:eastAsia="Times New Roman" w:hAnsi="Times New Roman"/>
                <w:sz w:val="28"/>
                <w:szCs w:val="28"/>
                <w:vertAlign w:val="baseline"/>
              </w:rPr>
            </w:pPr>
            <w:bookmarkStart w:colFirst="0" w:colLast="0" w:name="_heading=h.44sinio" w:id="16"/>
            <w:bookmarkEnd w:id="16"/>
            <w:r w:rsidDel="00000000" w:rsidR="00000000" w:rsidRPr="00000000">
              <w:rPr>
                <w:rFonts w:ascii="Times New Roman" w:cs="Times New Roman" w:eastAsia="Times New Roman" w:hAnsi="Times New Roman"/>
                <w:sz w:val="28"/>
                <w:szCs w:val="28"/>
                <w:vertAlign w:val="baseline"/>
                <w:rtl w:val="0"/>
              </w:rPr>
              <w:t xml:space="preserve">7.2 Қосымша талап етілетін оқытушы-профессорлық құрам</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vAlign w:val="top"/>
          </w:tcPr>
          <w:p w:rsidR="00000000" w:rsidDel="00000000" w:rsidP="00000000" w:rsidRDefault="00000000" w:rsidRPr="00000000" w14:paraId="00000938">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Негізгі жұмыс орнымен қатар, қосалқы жұмыс істейтін, оқытатын пәндердің бағытында практикалық кәсіби қызметпен айналысатын, дайындық бағыты бойынша жұмыс өтілі 3 жылдан артық оқытушылар. Жұмысқа қосымша жетекші ғалымдар, басқа жоғары оқу орындарының және ғылыми-зерттеу ұйымдарының мамандары, сарапшы мұғалім, зерттеуші мұғалім, шебер мұғалім сынды тиісті санаттардың мұғалімдері мен мектеп басшылары тартыла алынады.</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vAlign w:val="top"/>
          </w:tcPr>
          <w:p w:rsidR="00000000" w:rsidDel="00000000" w:rsidP="00000000" w:rsidRDefault="00000000" w:rsidRPr="00000000" w14:paraId="00000939">
            <w:pPr>
              <w:pStyle w:val="Heading2"/>
              <w:tabs>
                <w:tab w:val="left" w:leader="none" w:pos="90"/>
              </w:tabs>
              <w:spacing w:after="120" w:line="240" w:lineRule="auto"/>
              <w:rPr>
                <w:rFonts w:ascii="Times New Roman" w:cs="Times New Roman" w:eastAsia="Times New Roman" w:hAnsi="Times New Roman"/>
                <w:sz w:val="28"/>
                <w:szCs w:val="28"/>
                <w:vertAlign w:val="baseline"/>
              </w:rPr>
            </w:pPr>
            <w:bookmarkStart w:colFirst="0" w:colLast="0" w:name="_heading=h.2jxsxqh" w:id="17"/>
            <w:bookmarkEnd w:id="17"/>
            <w:r w:rsidDel="00000000" w:rsidR="00000000" w:rsidRPr="00000000">
              <w:rPr>
                <w:rFonts w:ascii="Times New Roman" w:cs="Times New Roman" w:eastAsia="Times New Roman" w:hAnsi="Times New Roman"/>
                <w:sz w:val="28"/>
                <w:szCs w:val="28"/>
                <w:vertAlign w:val="baseline"/>
                <w:rtl w:val="0"/>
              </w:rPr>
              <w:t xml:space="preserve">7.3 Оқытушы-профессорлар құрамының біліктілігін арттыру қажеттілігі</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93A">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Қазақстан Республикасының «Білім туралы» заңының (2007; 27.12.2019 ж. өзгертулермен) және Қазақстан Республикасында жоғары білім ұйымдарының қызметін реттейтін басқа да нормативтік құқықтық актілердің негізінде жоғары білім ұйымында қызметін жүзеге асыратын оқытушы бес жылдан бір реттен сирек емес, ұзақтығы төрт айдан аспайтын біліктілігін арттыруға құқылы. </w:t>
            </w:r>
          </w:p>
          <w:p w:rsidR="00000000" w:rsidDel="00000000" w:rsidP="00000000" w:rsidRDefault="00000000" w:rsidRPr="00000000" w14:paraId="0000093B">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Кәсіби құзыреттіліктерді дамыту да Қазақстан Республикасында қабылданған «Үздіксіз білім беру (үздіксіз оқыту) тұжырымдамасында» (2021) қабылданған басымдылықтардың бірі болып табылады.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vAlign w:val="top"/>
          </w:tcPr>
          <w:p w:rsidR="00000000" w:rsidDel="00000000" w:rsidP="00000000" w:rsidRDefault="00000000" w:rsidRPr="00000000" w14:paraId="0000093C">
            <w:pPr>
              <w:pStyle w:val="Heading2"/>
              <w:tabs>
                <w:tab w:val="left" w:leader="none" w:pos="90"/>
              </w:tabs>
              <w:spacing w:after="120" w:line="240" w:lineRule="auto"/>
              <w:rPr>
                <w:rFonts w:ascii="Times New Roman" w:cs="Times New Roman" w:eastAsia="Times New Roman" w:hAnsi="Times New Roman"/>
                <w:sz w:val="28"/>
                <w:szCs w:val="28"/>
                <w:vertAlign w:val="baseline"/>
              </w:rPr>
            </w:pPr>
            <w:bookmarkStart w:colFirst="0" w:colLast="0" w:name="_heading=h.z337ya" w:id="18"/>
            <w:bookmarkEnd w:id="18"/>
            <w:r w:rsidDel="00000000" w:rsidR="00000000" w:rsidRPr="00000000">
              <w:rPr>
                <w:rFonts w:ascii="Times New Roman" w:cs="Times New Roman" w:eastAsia="Times New Roman" w:hAnsi="Times New Roman"/>
                <w:sz w:val="28"/>
                <w:szCs w:val="28"/>
                <w:vertAlign w:val="baseline"/>
                <w:rtl w:val="0"/>
              </w:rPr>
              <w:t xml:space="preserve">7.4 Қосымша әкімшілік қызметкер қажеттілігі</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93D">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Академиялық сұрақтар жөніндегі проректор білім беру қызметтерін жоспарлау және іске асыруды бақылау үшін жауап береді.</w:t>
            </w:r>
          </w:p>
          <w:p w:rsidR="00000000" w:rsidDel="00000000" w:rsidP="00000000" w:rsidRDefault="00000000" w:rsidRPr="00000000" w14:paraId="0000093E">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Рәсімдердің нақты кезеңдерін ұйымдастыру және орындауды үйлестіру және нәтижелердің сапасы үшін жауапкершілік бөлімше басшыларына жүктеледі. </w:t>
            </w:r>
          </w:p>
        </w:tc>
      </w:tr>
    </w:tbl>
    <w:p w:rsidR="00000000" w:rsidDel="00000000" w:rsidP="00000000" w:rsidRDefault="00000000" w:rsidRPr="00000000" w14:paraId="0000093F">
      <w:pPr>
        <w:tabs>
          <w:tab w:val="left" w:leader="none" w:pos="90"/>
        </w:tabs>
        <w:spacing w:after="120" w:line="240" w:lineRule="auto"/>
        <w:jc w:val="both"/>
        <w:rPr>
          <w:rFonts w:ascii="Times New Roman" w:cs="Times New Roman" w:eastAsia="Times New Roman" w:hAnsi="Times New Roman"/>
          <w:sz w:val="28"/>
          <w:szCs w:val="28"/>
          <w:vertAlign w:val="baseline"/>
        </w:rPr>
      </w:pPr>
      <w:bookmarkStart w:colFirst="0" w:colLast="0" w:name="_heading=h.3j2qqm3" w:id="19"/>
      <w:bookmarkEnd w:id="19"/>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940">
      <w:pPr>
        <w:pStyle w:val="Heading1"/>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8. Ресурстар</w:t>
      </w:r>
    </w:p>
    <w:p w:rsidR="00000000" w:rsidDel="00000000" w:rsidP="00000000" w:rsidRDefault="00000000" w:rsidRPr="00000000" w14:paraId="00000941">
      <w:pPr>
        <w:tabs>
          <w:tab w:val="left" w:leader="none" w:pos="90"/>
        </w:tabs>
        <w:spacing w:after="120" w:line="240" w:lineRule="auto"/>
        <w:jc w:val="both"/>
        <w:rPr>
          <w:rFonts w:ascii="Times New Roman" w:cs="Times New Roman" w:eastAsia="Times New Roman" w:hAnsi="Times New Roman"/>
          <w:sz w:val="28"/>
          <w:szCs w:val="28"/>
          <w:vertAlign w:val="baseline"/>
        </w:rPr>
      </w:pPr>
      <w:bookmarkStart w:colFirst="0" w:colLast="0" w:name="_heading=h.1y810tw" w:id="20"/>
      <w:bookmarkEnd w:id="20"/>
      <w:r w:rsidDel="00000000" w:rsidR="00000000" w:rsidRPr="00000000">
        <w:rPr>
          <w:rFonts w:ascii="Times New Roman" w:cs="Times New Roman" w:eastAsia="Times New Roman" w:hAnsi="Times New Roman"/>
          <w:b w:val="1"/>
          <w:sz w:val="28"/>
          <w:szCs w:val="28"/>
          <w:vertAlign w:val="baseline"/>
          <w:rtl w:val="0"/>
        </w:rPr>
        <w:t xml:space="preserve"> </w:t>
      </w:r>
      <w:r w:rsidDel="00000000" w:rsidR="00000000" w:rsidRPr="00000000">
        <w:rPr>
          <w:rtl w:val="0"/>
        </w:rPr>
      </w:r>
    </w:p>
    <w:tbl>
      <w:tblPr>
        <w:tblStyle w:val="Table74"/>
        <w:tblW w:w="9012.0" w:type="dxa"/>
        <w:jc w:val="left"/>
        <w:tblInd w:w="-108.0" w:type="dxa"/>
        <w:tblLayout w:type="fixed"/>
        <w:tblLook w:val="00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vAlign w:val="top"/>
          </w:tcPr>
          <w:p w:rsidR="00000000" w:rsidDel="00000000" w:rsidP="00000000" w:rsidRDefault="00000000" w:rsidRPr="00000000" w14:paraId="00000942">
            <w:pPr>
              <w:pStyle w:val="Heading2"/>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8.1.  Кітапхана ресурсы</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943">
            <w:pPr>
              <w:tabs>
                <w:tab w:val="left" w:leader="none" w:pos="90"/>
              </w:tabs>
              <w:spacing w:after="120" w:line="240" w:lineRule="auto"/>
              <w:jc w:val="both"/>
              <w:rPr>
                <w:rFonts w:ascii="Times New Roman" w:cs="Times New Roman" w:eastAsia="Times New Roman" w:hAnsi="Times New Roman"/>
                <w:color w:val="000000"/>
                <w:sz w:val="28"/>
                <w:szCs w:val="28"/>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Кітапхана қоры ақпараттық ресурстардың құрамдас бөлігі болып табылады және білім беру, оқу-әдістемелік, ғылыми және басқа әдебиетті қамтиды.</w:t>
            </w:r>
          </w:p>
          <w:p w:rsidR="00000000" w:rsidDel="00000000" w:rsidP="00000000" w:rsidRDefault="00000000" w:rsidRPr="00000000" w14:paraId="00000944">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Оқу және ғылыми әдебиет кітапхана қорының болуы: оқыту тілдерінде басып шығарылғандарды қоса алғанда, білім беру бағдарламаларының 100% пәндерін қамтамасыз ететін, соңғы он жылдағы баспа және электрондық басылымдар түрінде. Кітапхана қорының жаңартылуы Қазақстан Республикасының нормативтік құжаттарына сәйкес жүзеге асырылуы тиіс.</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vAlign w:val="top"/>
          </w:tcPr>
          <w:p w:rsidR="00000000" w:rsidDel="00000000" w:rsidP="00000000" w:rsidRDefault="00000000" w:rsidRPr="00000000" w14:paraId="00000945">
            <w:pPr>
              <w:pStyle w:val="Heading2"/>
              <w:tabs>
                <w:tab w:val="left" w:leader="none" w:pos="90"/>
              </w:tabs>
              <w:spacing w:after="120" w:line="240" w:lineRule="auto"/>
              <w:rPr>
                <w:rFonts w:ascii="Times New Roman" w:cs="Times New Roman" w:eastAsia="Times New Roman" w:hAnsi="Times New Roman"/>
                <w:sz w:val="28"/>
                <w:szCs w:val="28"/>
                <w:vertAlign w:val="baseline"/>
              </w:rPr>
            </w:pPr>
            <w:bookmarkStart w:colFirst="0" w:colLast="0" w:name="_heading=h.4i7ojhp" w:id="21"/>
            <w:bookmarkEnd w:id="21"/>
            <w:r w:rsidDel="00000000" w:rsidR="00000000" w:rsidRPr="00000000">
              <w:rPr>
                <w:rFonts w:ascii="Times New Roman" w:cs="Times New Roman" w:eastAsia="Times New Roman" w:hAnsi="Times New Roman"/>
                <w:sz w:val="28"/>
                <w:szCs w:val="28"/>
                <w:vertAlign w:val="baseline"/>
                <w:rtl w:val="0"/>
              </w:rPr>
              <w:t xml:space="preserve">8.2. IT-ресурстар</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946">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Жоғары оқу орны болашақ мұғалімдерді оқу-әдістемелік әдебиетпен және (немесе) білім беру бағдарламаларын табысты іске асыру үшін қажетті электрондық ресурстармен, білім беру менеджменті жүйесінің (веб-сайт, ақпараттық білім порталы, автоматтандырылған оқытудың академиялық кредиттік технологиялары жүйесін, ақпараттық-білім ресурстарының кешенін қамтитын  жоғары технологиялы ақпараттық-білім ортасы) қызмет етуін қамтамасыз етеді.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vAlign w:val="top"/>
          </w:tcPr>
          <w:p w:rsidR="00000000" w:rsidDel="00000000" w:rsidP="00000000" w:rsidRDefault="00000000" w:rsidRPr="00000000" w14:paraId="00000947">
            <w:pPr>
              <w:pStyle w:val="Heading2"/>
              <w:tabs>
                <w:tab w:val="left" w:leader="none" w:pos="90"/>
              </w:tabs>
              <w:spacing w:after="120" w:line="240" w:lineRule="auto"/>
              <w:rPr>
                <w:rFonts w:ascii="Times New Roman" w:cs="Times New Roman" w:eastAsia="Times New Roman" w:hAnsi="Times New Roman"/>
                <w:sz w:val="28"/>
                <w:szCs w:val="28"/>
                <w:vertAlign w:val="baseline"/>
              </w:rPr>
            </w:pPr>
            <w:bookmarkStart w:colFirst="0" w:colLast="0" w:name="_heading=h.2xcytpi" w:id="22"/>
            <w:bookmarkEnd w:id="22"/>
            <w:r w:rsidDel="00000000" w:rsidR="00000000" w:rsidRPr="00000000">
              <w:rPr>
                <w:rFonts w:ascii="Times New Roman" w:cs="Times New Roman" w:eastAsia="Times New Roman" w:hAnsi="Times New Roman"/>
                <w:sz w:val="28"/>
                <w:szCs w:val="28"/>
                <w:vertAlign w:val="baseline"/>
                <w:rtl w:val="0"/>
              </w:rPr>
              <w:t xml:space="preserve">8.3 Инфрақұрылым</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948">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Жоғары оқу орны оқу, әдістемелік, ғылыми және басқа әдебиетпен, мультимедиялық кешені бар аудиториялармен, компьютерлік сыныптармен, кең жолақты Ғаламторға қолжетімділікпен, спорттық, материалдық-техникалық, оқу-зертханалық базалармен және білім беру бағдарламасын іске асыру үшін қажетті жабдықтармен қамтамасыз етеді.</w:t>
            </w:r>
          </w:p>
        </w:tc>
      </w:tr>
    </w:tbl>
    <w:p w:rsidR="00000000" w:rsidDel="00000000" w:rsidP="00000000" w:rsidRDefault="00000000" w:rsidRPr="00000000" w14:paraId="00000949">
      <w:pPr>
        <w:pStyle w:val="Heading3"/>
        <w:tabs>
          <w:tab w:val="left" w:leader="none" w:pos="90"/>
        </w:tabs>
        <w:spacing w:after="120" w:line="240" w:lineRule="auto"/>
        <w:jc w:val="both"/>
        <w:rPr>
          <w:rFonts w:ascii="Times New Roman" w:cs="Times New Roman" w:eastAsia="Times New Roman" w:hAnsi="Times New Roman"/>
          <w:color w:val="000000"/>
          <w:sz w:val="28"/>
          <w:szCs w:val="28"/>
          <w:vertAlign w:val="baseline"/>
        </w:rPr>
      </w:pPr>
      <w:bookmarkStart w:colFirst="0" w:colLast="0" w:name="_heading=h.1ci93xb" w:id="23"/>
      <w:bookmarkEnd w:id="23"/>
      <w:r w:rsidDel="00000000" w:rsidR="00000000" w:rsidRPr="00000000">
        <w:rPr>
          <w:rFonts w:ascii="Times New Roman" w:cs="Times New Roman" w:eastAsia="Times New Roman" w:hAnsi="Times New Roman"/>
          <w:color w:val="000000"/>
          <w:sz w:val="28"/>
          <w:szCs w:val="28"/>
          <w:vertAlign w:val="baseline"/>
          <w:rtl w:val="0"/>
        </w:rPr>
        <w:t xml:space="preserve"> </w:t>
      </w:r>
    </w:p>
    <w:p w:rsidR="00000000" w:rsidDel="00000000" w:rsidP="00000000" w:rsidRDefault="00000000" w:rsidRPr="00000000" w14:paraId="0000094A">
      <w:pPr>
        <w:pStyle w:val="Heading1"/>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9. Қосымша ақпарат</w:t>
      </w:r>
    </w:p>
    <w:p w:rsidR="00000000" w:rsidDel="00000000" w:rsidP="00000000" w:rsidRDefault="00000000" w:rsidRPr="00000000" w14:paraId="0000094B">
      <w:pPr>
        <w:tabs>
          <w:tab w:val="left" w:leader="none" w:pos="90"/>
        </w:tabs>
        <w:spacing w:after="120" w:line="240" w:lineRule="auto"/>
        <w:rPr>
          <w:rFonts w:ascii="Times New Roman" w:cs="Times New Roman" w:eastAsia="Times New Roman" w:hAnsi="Times New Roman"/>
          <w:sz w:val="28"/>
          <w:szCs w:val="28"/>
          <w:vertAlign w:val="baseline"/>
        </w:rPr>
      </w:pPr>
      <w:bookmarkStart w:colFirst="0" w:colLast="0" w:name="_heading=h.3whwml4" w:id="24"/>
      <w:bookmarkEnd w:id="24"/>
      <w:r w:rsidDel="00000000" w:rsidR="00000000" w:rsidRPr="00000000">
        <w:rPr>
          <w:rtl w:val="0"/>
        </w:rPr>
      </w:r>
    </w:p>
    <w:tbl>
      <w:tblPr>
        <w:tblStyle w:val="Table75"/>
        <w:tblW w:w="9012.0" w:type="dxa"/>
        <w:jc w:val="left"/>
        <w:tblInd w:w="-108.0" w:type="dxa"/>
        <w:tblLayout w:type="fixed"/>
        <w:tblLook w:val="00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vAlign w:val="top"/>
          </w:tcPr>
          <w:p w:rsidR="00000000" w:rsidDel="00000000" w:rsidP="00000000" w:rsidRDefault="00000000" w:rsidRPr="00000000" w14:paraId="0000094C">
            <w:pPr>
              <w:pStyle w:val="Heading2"/>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9.1 Қосымша материалдар</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94D">
            <w:pPr>
              <w:tabs>
                <w:tab w:val="left" w:leader="none" w:pos="90"/>
              </w:tabs>
              <w:spacing w:after="120" w:line="240" w:lineRule="auto"/>
              <w:jc w:val="both"/>
              <w:rPr>
                <w:rFonts w:ascii="Times New Roman" w:cs="Times New Roman" w:eastAsia="Times New Roman" w:hAnsi="Times New Roman"/>
                <w:color w:val="000000"/>
                <w:sz w:val="28"/>
                <w:szCs w:val="28"/>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 Инклюзия білім беру бағдарламасының маңызды өтпелі қағидаттарының бірі болып табылады (</w:t>
            </w:r>
            <w:r w:rsidDel="00000000" w:rsidR="00000000" w:rsidRPr="00000000">
              <w:rPr>
                <w:rFonts w:ascii="Times New Roman" w:cs="Times New Roman" w:eastAsia="Times New Roman" w:hAnsi="Times New Roman"/>
                <w:sz w:val="28"/>
                <w:szCs w:val="28"/>
                <w:vertAlign w:val="baseline"/>
                <w:rtl w:val="0"/>
              </w:rPr>
              <w:t xml:space="preserve">толығырақ 1-қосымшадан қараңыз). Білім берудегі инклюзия барлық білім алушылар, дене кемістігіне немесе мүгедектікке қарамастан, әдеттегі мектептерге барып, құрбыларымен бірге оқу мүмкіндігін иеленуі дегенді білдіреді. Педагогикалық білім беруде болашақ мұғалімдер алуандық педагогикасы қағидасына немесе барлығы үшін әмбебап дизайн қағидаларына негізделген әртүрлі білім алушылар үшін оқу бағдарламаларын іске асыруда кәсіпқой ретінде сезінуіне ерекше көңіл бөлінеді. Бірлесіп оқыту және саралау тәсілі сынды инклюзивті педагогикалық әдістерді іске қосу маңызды.</w:t>
            </w:r>
            <w:r w:rsidDel="00000000" w:rsidR="00000000" w:rsidRPr="00000000">
              <w:rPr>
                <w:rFonts w:ascii="Times New Roman" w:cs="Times New Roman" w:eastAsia="Times New Roman" w:hAnsi="Times New Roman"/>
                <w:color w:val="000000"/>
                <w:sz w:val="28"/>
                <w:szCs w:val="28"/>
                <w:vertAlign w:val="baseline"/>
                <w:rtl w:val="0"/>
              </w:rPr>
              <w:t xml:space="preserve"> Тек мамандандырылған мұғалімдер (арнайы білім мұғалімдері) ғана емес, сондай-ақ барлық мұғалімдер инклюзивті білім беру ортасында жұмыс істей алуы маңызды. Осылайша, барлық болашақ мұғалімдердің төмендегі салалардағы құзыреттіліктерін дамыту қажет:</w:t>
            </w:r>
          </w:p>
          <w:p w:rsidR="00000000" w:rsidDel="00000000" w:rsidP="00000000" w:rsidRDefault="00000000" w:rsidRPr="00000000" w14:paraId="0000094E">
            <w:pPr>
              <w:tabs>
                <w:tab w:val="left" w:leader="none" w:pos="90"/>
              </w:tabs>
              <w:spacing w:after="120" w:line="240" w:lineRule="auto"/>
              <w:jc w:val="both"/>
              <w:rPr>
                <w:rFonts w:ascii="Times New Roman" w:cs="Times New Roman" w:eastAsia="Times New Roman" w:hAnsi="Times New Roman"/>
                <w:b w:val="0"/>
                <w:i w:val="0"/>
                <w:sz w:val="28"/>
                <w:szCs w:val="28"/>
                <w:vertAlign w:val="baseline"/>
              </w:rPr>
            </w:pPr>
            <w:r w:rsidDel="00000000" w:rsidR="00000000" w:rsidRPr="00000000">
              <w:rPr>
                <w:rFonts w:ascii="Times New Roman" w:cs="Times New Roman" w:eastAsia="Times New Roman" w:hAnsi="Times New Roman"/>
                <w:b w:val="1"/>
                <w:i w:val="1"/>
                <w:sz w:val="28"/>
                <w:szCs w:val="28"/>
                <w:vertAlign w:val="baseline"/>
                <w:rtl w:val="0"/>
              </w:rPr>
              <w:t xml:space="preserve">Инклюзивті білім беру тұжырымдамаларын және қағидаттарын білу</w:t>
            </w:r>
            <w:r w:rsidDel="00000000" w:rsidR="00000000" w:rsidRPr="00000000">
              <w:rPr>
                <w:rtl w:val="0"/>
              </w:rPr>
            </w:r>
          </w:p>
          <w:p w:rsidR="00000000" w:rsidDel="00000000" w:rsidP="00000000" w:rsidRDefault="00000000" w:rsidRPr="00000000" w14:paraId="0000094F">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Инклюзия құндылығы тұрғысынан өзінің жұмысын бағалау.</w:t>
            </w:r>
          </w:p>
          <w:p w:rsidR="00000000" w:rsidDel="00000000" w:rsidP="00000000" w:rsidRDefault="00000000" w:rsidRPr="00000000" w14:paraId="00000950">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бейімделетін бағдарламалар, оқу жетістіктерін бағалаудың әдістерін өзгерту сынды білім беру үдерісінің икемді үлгісімен жүзеге асырылатын білім берудегі инклюзивтілік қағидасын жүзеге асыруды түсіну</w:t>
            </w:r>
          </w:p>
          <w:p w:rsidR="00000000" w:rsidDel="00000000" w:rsidP="00000000" w:rsidRDefault="00000000" w:rsidRPr="00000000" w14:paraId="00000951">
            <w:pPr>
              <w:tabs>
                <w:tab w:val="left" w:leader="none" w:pos="90"/>
              </w:tabs>
              <w:spacing w:after="120" w:line="240" w:lineRule="auto"/>
              <w:jc w:val="both"/>
              <w:rPr>
                <w:rFonts w:ascii="Times New Roman" w:cs="Times New Roman" w:eastAsia="Times New Roman" w:hAnsi="Times New Roman"/>
                <w:color w:val="000000"/>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балалардың қабілеттерінің әртүрлі екенін түсіну және жан-жақты білім алушыларды қолдау үшін әртүрлі траекторияларды қолдану.</w:t>
            </w:r>
            <w:r w:rsidDel="00000000" w:rsidR="00000000" w:rsidRPr="00000000">
              <w:rPr>
                <w:rFonts w:ascii="Times New Roman" w:cs="Times New Roman" w:eastAsia="Times New Roman" w:hAnsi="Times New Roman"/>
                <w:color w:val="000000"/>
                <w:sz w:val="28"/>
                <w:szCs w:val="28"/>
                <w:vertAlign w:val="baseline"/>
                <w:rtl w:val="0"/>
              </w:rPr>
              <w:t xml:space="preserve"> </w:t>
            </w:r>
          </w:p>
          <w:p w:rsidR="00000000" w:rsidDel="00000000" w:rsidP="00000000" w:rsidRDefault="00000000" w:rsidRPr="00000000" w14:paraId="00000952">
            <w:pPr>
              <w:tabs>
                <w:tab w:val="left" w:leader="none" w:pos="90"/>
              </w:tabs>
              <w:spacing w:after="120" w:line="240" w:lineRule="auto"/>
              <w:jc w:val="both"/>
              <w:rPr>
                <w:rFonts w:ascii="Times New Roman" w:cs="Times New Roman" w:eastAsia="Times New Roman" w:hAnsi="Times New Roman"/>
                <w:b w:val="0"/>
                <w:i w:val="0"/>
                <w:sz w:val="28"/>
                <w:szCs w:val="28"/>
                <w:vertAlign w:val="baseline"/>
              </w:rPr>
            </w:pPr>
            <w:r w:rsidDel="00000000" w:rsidR="00000000" w:rsidRPr="00000000">
              <w:rPr>
                <w:rtl w:val="0"/>
              </w:rPr>
            </w:r>
          </w:p>
          <w:p w:rsidR="00000000" w:rsidDel="00000000" w:rsidP="00000000" w:rsidRDefault="00000000" w:rsidRPr="00000000" w14:paraId="00000953">
            <w:pPr>
              <w:tabs>
                <w:tab w:val="left" w:leader="none" w:pos="90"/>
              </w:tabs>
              <w:spacing w:after="120" w:line="240" w:lineRule="auto"/>
              <w:jc w:val="both"/>
              <w:rPr>
                <w:rFonts w:ascii="Times New Roman" w:cs="Times New Roman" w:eastAsia="Times New Roman" w:hAnsi="Times New Roman"/>
                <w:b w:val="0"/>
                <w:i w:val="0"/>
                <w:sz w:val="28"/>
                <w:szCs w:val="28"/>
                <w:vertAlign w:val="baseline"/>
              </w:rPr>
            </w:pPr>
            <w:r w:rsidDel="00000000" w:rsidR="00000000" w:rsidRPr="00000000">
              <w:rPr>
                <w:rFonts w:ascii="Times New Roman" w:cs="Times New Roman" w:eastAsia="Times New Roman" w:hAnsi="Times New Roman"/>
                <w:b w:val="1"/>
                <w:i w:val="1"/>
                <w:sz w:val="28"/>
                <w:szCs w:val="28"/>
                <w:vertAlign w:val="baseline"/>
                <w:rtl w:val="0"/>
              </w:rPr>
              <w:t xml:space="preserve">Оқытуда іс жүзінде қолдану</w:t>
            </w:r>
            <w:r w:rsidDel="00000000" w:rsidR="00000000" w:rsidRPr="00000000">
              <w:rPr>
                <w:rtl w:val="0"/>
              </w:rPr>
            </w:r>
          </w:p>
          <w:p w:rsidR="00000000" w:rsidDel="00000000" w:rsidP="00000000" w:rsidRDefault="00000000" w:rsidRPr="00000000" w14:paraId="00000954">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Белгілі бір пән бойынша айрықша білім беру қажеттіліктері бар бала үшін бейімделген/жеке бағдарламаны әзірлеу.</w:t>
            </w:r>
          </w:p>
          <w:p w:rsidR="00000000" w:rsidDel="00000000" w:rsidP="00000000" w:rsidRDefault="00000000" w:rsidRPr="00000000" w14:paraId="00000955">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Мультимодальды әмбебап оқыту әдістерін, қарапайым құрылымды сөйлеуді, балама коммуникацияны қолдану</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vAlign w:val="top"/>
          </w:tcPr>
          <w:p w:rsidR="00000000" w:rsidDel="00000000" w:rsidP="00000000" w:rsidRDefault="00000000" w:rsidRPr="00000000" w14:paraId="00000956">
            <w:pPr>
              <w:pStyle w:val="Heading2"/>
              <w:tabs>
                <w:tab w:val="left" w:leader="none" w:pos="90"/>
              </w:tabs>
              <w:spacing w:after="120" w:line="240" w:lineRule="auto"/>
              <w:rPr>
                <w:rFonts w:ascii="Times New Roman" w:cs="Times New Roman" w:eastAsia="Times New Roman" w:hAnsi="Times New Roman"/>
                <w:sz w:val="28"/>
                <w:szCs w:val="28"/>
                <w:vertAlign w:val="baseline"/>
              </w:rPr>
            </w:pPr>
            <w:bookmarkStart w:colFirst="0" w:colLast="0" w:name="_heading=h.2bn6wsx" w:id="25"/>
            <w:bookmarkEnd w:id="25"/>
            <w:r w:rsidDel="00000000" w:rsidR="00000000" w:rsidRPr="00000000">
              <w:rPr>
                <w:rFonts w:ascii="Times New Roman" w:cs="Times New Roman" w:eastAsia="Times New Roman" w:hAnsi="Times New Roman"/>
                <w:sz w:val="28"/>
                <w:szCs w:val="28"/>
                <w:vertAlign w:val="baseline"/>
                <w:rtl w:val="0"/>
              </w:rPr>
              <w:t xml:space="preserve">9.2 Электрондық оқыту</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957">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Сандық технологиялардың жылдам дамуы нақты бағдарламалық құралдарды зерделеуді ғана емес, сондай-ақ болашақ мұғалімдердің оқытуда виртуалды оқыту құралдарын қолдану және цифрлық оқыту орталарында (психологиялық және дидактикалық негіздеме) оқыту үдерістері үшін жарамды педагогикалық әдістерді таңдау бойынша құзыреттіліктерін дамытуды талап етеді. Ол үшін жоғары оқу орындарына:</w:t>
            </w:r>
          </w:p>
          <w:p w:rsidR="00000000" w:rsidDel="00000000" w:rsidP="00000000" w:rsidRDefault="00000000" w:rsidRPr="00000000" w14:paraId="00000958">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цифрлық технологияларды тиімді қолдана отырып, болашақ мұғалімдердің біліктілігін арттыру үшін жағдай жасауы;</w:t>
            </w:r>
          </w:p>
          <w:p w:rsidR="00000000" w:rsidDel="00000000" w:rsidP="00000000" w:rsidRDefault="00000000" w:rsidRPr="00000000" w14:paraId="00000959">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цифрлық құралдарды қолдану немесе виртуалды оқыту орталарында жұмыс істеу кезінде білім алушылардың білімдегі дара қажеттіліктерін қалай ескеруге болатынын түсінуге қатысты болашақ мұғалімдердің құзыреттіліктерін дамытуы; </w:t>
            </w:r>
          </w:p>
          <w:p w:rsidR="00000000" w:rsidDel="00000000" w:rsidP="00000000" w:rsidRDefault="00000000" w:rsidRPr="00000000" w14:paraId="0000095A">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цифрлық оқыту орталарын және бағалауда геймификация, цифрлық тестілер мен сұрақ-жауап және цифрлық бағалаудың басқа да түрлерін қолдану бойынша болашақ мұғалімдердің цифрлық құзыреттіліктерін дамытуы; </w:t>
            </w:r>
          </w:p>
          <w:p w:rsidR="00000000" w:rsidDel="00000000" w:rsidP="00000000" w:rsidRDefault="00000000" w:rsidRPr="00000000" w14:paraId="0000095B">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болашақ мұғалімдердің өздерінің цифрлық құзыреттіліктерін бағалауға және  жұмыс берушілердің (мектептердің) күнделікті тірлігінің талаптарына сәйкес педагогикалық үдерісте цифрлық құралдарды қолдану қабілеттерін дамытуға жәрдемдесуі; </w:t>
            </w:r>
          </w:p>
          <w:p w:rsidR="00000000" w:rsidDel="00000000" w:rsidP="00000000" w:rsidRDefault="00000000" w:rsidRPr="00000000" w14:paraId="0000095C">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білім беру, ғылым мен өндірісті кіріктіруді іс жүзінде жүзеге асыру, кәсіби қауымдастықтарды мектеп оқушыларын цифрлық технологияларды қолдану негіздеріне үйретуге жұмылдыру және алынған практикалық дағдылардың тәуелсіз бағалауын жүргізуі; </w:t>
            </w:r>
          </w:p>
          <w:p w:rsidR="00000000" w:rsidDel="00000000" w:rsidP="00000000" w:rsidRDefault="00000000" w:rsidRPr="00000000" w14:paraId="0000095D">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тиімділікті және білім беруде цифрландыруды іс жүзінде қолдануды арттыру мақсатында жұмыс істеп жатқан мұғалімдер үшін цифрландыруды білім беру үдерісіне қосуы;   </w:t>
            </w:r>
          </w:p>
          <w:p w:rsidR="00000000" w:rsidDel="00000000" w:rsidP="00000000" w:rsidRDefault="00000000" w:rsidRPr="00000000" w14:paraId="0000095E">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педагогикалық білім беруге жаһандық цифрландыру (мысалы, Білім берудегі технолгиялар бойынша халықаралық қоғамның (ISTE)) стандарттарын енгізуге және цифрландыру саласында сарапшылық қауымдастықты құруға ықпал ету қажет.  </w:t>
            </w:r>
          </w:p>
        </w:tc>
      </w:tr>
    </w:tbl>
    <w:p w:rsidR="00000000" w:rsidDel="00000000" w:rsidP="00000000" w:rsidRDefault="00000000" w:rsidRPr="00000000" w14:paraId="0000095F">
      <w:pPr>
        <w:tabs>
          <w:tab w:val="left" w:leader="none" w:pos="90"/>
        </w:tabs>
        <w:spacing w:after="120" w:line="240" w:lineRule="auto"/>
        <w:jc w:val="both"/>
        <w:rPr>
          <w:rFonts w:ascii="Times New Roman" w:cs="Times New Roman" w:eastAsia="Times New Roman" w:hAnsi="Times New Roman"/>
          <w:sz w:val="28"/>
          <w:szCs w:val="28"/>
          <w:vertAlign w:val="baseline"/>
        </w:rPr>
      </w:pPr>
      <w:bookmarkStart w:colFirst="0" w:colLast="0" w:name="_heading=h.qsh70q" w:id="26"/>
      <w:bookmarkEnd w:id="26"/>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960">
      <w:pPr>
        <w:pStyle w:val="Heading1"/>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10. Бекіту</w:t>
      </w:r>
    </w:p>
    <w:tbl>
      <w:tblPr>
        <w:tblStyle w:val="Table76"/>
        <w:tblW w:w="9012.0" w:type="dxa"/>
        <w:jc w:val="left"/>
        <w:tblInd w:w="-108.0" w:type="dxa"/>
        <w:tblLayout w:type="fixed"/>
        <w:tblLook w:val="00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961">
            <w:pPr>
              <w:tabs>
                <w:tab w:val="left" w:leader="none" w:pos="90"/>
              </w:tabs>
              <w:spacing w:after="120" w:before="24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 Әзірленген білім беру бағдарламаларының қарастырылуын, олардың Жоғары және жоғары оқу орнынан кейінгі білім берудің республикалық оқу-әдістемелік кеңесімен келісілуін және бекітілуін қамтамасыз  ету.</w:t>
            </w:r>
          </w:p>
          <w:p w:rsidR="00000000" w:rsidDel="00000000" w:rsidP="00000000" w:rsidRDefault="00000000" w:rsidRPr="00000000" w14:paraId="00000962">
            <w:pPr>
              <w:tabs>
                <w:tab w:val="left" w:leader="none" w:pos="90"/>
              </w:tabs>
              <w:spacing w:after="120" w:before="24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 Педагогикалық жоғары оқу орындарында әзірленген барлық білім беру бағдарламаларының ауқымын кеңейту.</w:t>
            </w:r>
          </w:p>
        </w:tc>
      </w:tr>
    </w:tbl>
    <w:p w:rsidR="00000000" w:rsidDel="00000000" w:rsidP="00000000" w:rsidRDefault="00000000" w:rsidRPr="00000000" w14:paraId="00000963">
      <w:pPr>
        <w:tabs>
          <w:tab w:val="left" w:leader="none" w:pos="90"/>
        </w:tabs>
        <w:spacing w:after="120" w:before="24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964">
      <w:pPr>
        <w:tabs>
          <w:tab w:val="left" w:leader="none" w:pos="90"/>
        </w:tabs>
        <w:spacing w:after="120" w:before="24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965">
      <w:pPr>
        <w:tabs>
          <w:tab w:val="left" w:leader="none" w:pos="90"/>
        </w:tabs>
        <w:spacing w:after="120" w:before="24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966">
      <w:pPr>
        <w:tabs>
          <w:tab w:val="left" w:leader="none" w:pos="90"/>
        </w:tabs>
        <w:spacing w:after="120" w:before="24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967">
      <w:pPr>
        <w:tabs>
          <w:tab w:val="left" w:leader="none" w:pos="90"/>
        </w:tabs>
        <w:spacing w:after="120" w:before="24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968">
      <w:pPr>
        <w:tabs>
          <w:tab w:val="left" w:leader="none" w:pos="90"/>
        </w:tabs>
        <w:spacing w:after="120" w:before="240" w:line="240" w:lineRule="auto"/>
        <w:jc w:val="both"/>
        <w:rPr>
          <w:rFonts w:ascii="Times New Roman" w:cs="Times New Roman" w:eastAsia="Times New Roman" w:hAnsi="Times New Roman"/>
          <w:sz w:val="28"/>
          <w:szCs w:val="28"/>
          <w:vertAlign w:val="baseline"/>
        </w:rPr>
      </w:pPr>
      <w:bookmarkStart w:colFirst="0" w:colLast="0" w:name="_heading=h.3as4poj" w:id="27"/>
      <w:bookmarkEnd w:id="27"/>
      <w:r w:rsidDel="00000000" w:rsidR="00000000" w:rsidRPr="00000000">
        <w:rPr>
          <w:rtl w:val="0"/>
        </w:rPr>
      </w:r>
    </w:p>
    <w:p w:rsidR="00000000" w:rsidDel="00000000" w:rsidP="00000000" w:rsidRDefault="00000000" w:rsidRPr="00000000" w14:paraId="00000969">
      <w:pPr>
        <w:pStyle w:val="Heading1"/>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1-ҚОСЫМША:</w:t>
      </w:r>
      <w:r w:rsidDel="00000000" w:rsidR="00000000" w:rsidRPr="00000000">
        <w:rPr>
          <w:rFonts w:ascii="Times New Roman" w:cs="Times New Roman" w:eastAsia="Times New Roman" w:hAnsi="Times New Roman"/>
          <w:sz w:val="28"/>
          <w:szCs w:val="28"/>
          <w:vertAlign w:val="baseline"/>
          <w:rtl w:val="0"/>
        </w:rPr>
        <w:t xml:space="preserve"> Білім беру бағдарламасының негізгі қағидаттары </w:t>
      </w:r>
    </w:p>
    <w:p w:rsidR="00000000" w:rsidDel="00000000" w:rsidP="00000000" w:rsidRDefault="00000000" w:rsidRPr="00000000" w14:paraId="0000096A">
      <w:pPr>
        <w:tabs>
          <w:tab w:val="left" w:leader="none" w:pos="90"/>
        </w:tabs>
        <w:spacing w:after="120" w:before="240" w:line="240" w:lineRule="auto"/>
        <w:jc w:val="both"/>
        <w:rPr>
          <w:rFonts w:ascii="Times New Roman" w:cs="Times New Roman" w:eastAsia="Times New Roman" w:hAnsi="Times New Roman"/>
          <w:i w:val="0"/>
          <w:sz w:val="28"/>
          <w:szCs w:val="28"/>
          <w:vertAlign w:val="baseline"/>
        </w:rPr>
      </w:pPr>
      <w:r w:rsidDel="00000000" w:rsidR="00000000" w:rsidRPr="00000000">
        <w:rPr>
          <w:rtl w:val="0"/>
        </w:rPr>
      </w:r>
    </w:p>
    <w:p w:rsidR="00000000" w:rsidDel="00000000" w:rsidP="00000000" w:rsidRDefault="00000000" w:rsidRPr="00000000" w14:paraId="0000096B">
      <w:pPr>
        <w:tabs>
          <w:tab w:val="left" w:leader="none" w:pos="90"/>
        </w:tabs>
        <w:spacing w:after="120" w:before="240" w:line="240" w:lineRule="auto"/>
        <w:jc w:val="both"/>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Құзыреттілік тәсілі</w:t>
      </w:r>
      <w:r w:rsidDel="00000000" w:rsidR="00000000" w:rsidRPr="00000000">
        <w:rPr>
          <w:rtl w:val="0"/>
        </w:rPr>
      </w:r>
    </w:p>
    <w:p w:rsidR="00000000" w:rsidDel="00000000" w:rsidP="00000000" w:rsidRDefault="00000000" w:rsidRPr="00000000" w14:paraId="0000096C">
      <w:pPr>
        <w:tabs>
          <w:tab w:val="left" w:leader="none" w:pos="90"/>
        </w:tabs>
        <w:spacing w:after="120" w:before="24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Құзыреттілік тәсілі – бұл оқытуды ұйымдастыру мен жүзеге асырудың оқуға бағдарланған әдісі. Ол негізінен білім алушылар дәстүрлі түрде анықталған пәндік мазмұн туралы білуі тиістігіне басты көңіл бөлетін, анағұрлым дәстүрлі білім беру тәсілінің баламасы болып табылады. Құзыреттілік тәсілінің қағидаларына сәйкес БББ әзірлеу кезінде біз студенттерімізді неге үйреткіміз келетініне басты назар аударылады. Яғни оқу барысында студенттер игеруі тиіс құзыреттіліктерді анықтау қажет. Құзыреттілік тұжырымдамасы арнайы дағдыларды да, жалпы құзыреттіліктерді немесе БББ барысында мұғалімдер дамытуы тиіс икемді дағдыларды</w:t>
      </w:r>
      <w:r w:rsidDel="00000000" w:rsidR="00000000" w:rsidRPr="00000000">
        <w:rPr>
          <w:rFonts w:ascii="Times New Roman" w:cs="Times New Roman" w:eastAsia="Times New Roman" w:hAnsi="Times New Roman"/>
          <w:i w:val="1"/>
          <w:sz w:val="28"/>
          <w:szCs w:val="28"/>
          <w:vertAlign w:val="baseline"/>
          <w:rtl w:val="0"/>
        </w:rPr>
        <w:t xml:space="preserve"> </w:t>
      </w:r>
      <w:r w:rsidDel="00000000" w:rsidR="00000000" w:rsidRPr="00000000">
        <w:rPr>
          <w:rFonts w:ascii="Times New Roman" w:cs="Times New Roman" w:eastAsia="Times New Roman" w:hAnsi="Times New Roman"/>
          <w:sz w:val="28"/>
          <w:szCs w:val="28"/>
          <w:vertAlign w:val="baseline"/>
          <w:rtl w:val="0"/>
        </w:rPr>
        <w:t xml:space="preserve">да қамтуы тиіс. Икемді дағдыларға, мысалы, көшбасшылық, қарым-қатынас және әріптестік дағдылары, рефлексия дағдылары, әлеуметтік және эмоционалдық зияткерлік және т.с.с. кіреді. Мұндай икемді дағдыларды дамыту барлық БББ, құзыреттіліктерге және оқыту нәтижелеріне, сондай-ақ БББ жүзеге асыруға кіруі тиіс.</w:t>
      </w:r>
    </w:p>
    <w:p w:rsidR="00000000" w:rsidDel="00000000" w:rsidP="00000000" w:rsidRDefault="00000000" w:rsidRPr="00000000" w14:paraId="0000096D">
      <w:pPr>
        <w:tabs>
          <w:tab w:val="left" w:leader="none" w:pos="90"/>
        </w:tabs>
        <w:spacing w:after="120" w:before="24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Оқыту нәтижелері білім, дағдылар мен мақсаттар түрінде көрініс табатын болашақта қалайтын жағдайды білдіреді. Өзара байланысты барлық оқу курстарын оқудың жазбаша нәтижелері де жинақталған құзыреттіліктерді көрсетуі тиіс. Демек, құзыреттіліктерге негізделген оқуды жоспарлау БББ деңгейінде басталады да, оқу нәтижесі мен  оларды бағалау арқылы оқу курстары деңгейінде жүзеге асырылады</w:t>
      </w:r>
    </w:p>
    <w:p w:rsidR="00000000" w:rsidDel="00000000" w:rsidP="00000000" w:rsidRDefault="00000000" w:rsidRPr="00000000" w14:paraId="0000096E">
      <w:pPr>
        <w:tabs>
          <w:tab w:val="left" w:leader="none" w:pos="90"/>
        </w:tabs>
        <w:spacing w:after="120" w:before="24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БББ әзірлеуде құзыреттілік тәсілін қолданудың себебі ол көбіне студенттерге бағдарланған курстар мен БББ әзірлеуге мүмкіндік беретінінде. Студентке бағдарланған тәсіл студенттер оқу барысында игеруі тиіс басты білім мен дағдылар курс немесе БББ мазмұнын анықтайды деген сөз. БББ әзірлеудегі құзыреттілік тәсілінің мақсаты студенттер негізгі білім, дағдылар мен қарым-қатынастарды/құндылықтарды иеленіп, студентке оның пәні немесе білім саласына тән білім мен дағдыларды, сондай-ақ ол оқу уақытында жинақтайтын барлық БББ үшін ортақ жалпы құзыреттіліктерді анықтауға көмектесу болып табылады</w:t>
      </w:r>
    </w:p>
    <w:p w:rsidR="00000000" w:rsidDel="00000000" w:rsidP="00000000" w:rsidRDefault="00000000" w:rsidRPr="00000000" w14:paraId="0000096F">
      <w:pPr>
        <w:tabs>
          <w:tab w:val="left" w:leader="none" w:pos="90"/>
        </w:tabs>
        <w:spacing w:after="120" w:before="24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Құзыреттіліктерге негізделген БББ әзірлеу кезіндегі басты элементтерді қорытындылау үшін келесілердің нақты сипаттамасына басты назар аудару қажет: а) ЖОО, оқу модулі немесе жеке курсты аяқтаған соң студент қандай құзыреттіліктерді иеленуі тиіс (пәндік және жалпы құзыреттіліктерді қоса); ә) әртүрлі оқу модульдері, курстар мен оқыту түрлері құзыреттіліктің дамуына қалай ықпал етеді; б) БББ мақсаттары мен оған кіретін курстар мақсаттарының сәйкестігі қалай қамтамасыз етіледі; в) студенттер өздерінің құзыреттіліктерін қалай көрсете алады (бағалауға байланысты). </w:t>
      </w:r>
    </w:p>
    <w:p w:rsidR="00000000" w:rsidDel="00000000" w:rsidP="00000000" w:rsidRDefault="00000000" w:rsidRPr="00000000" w14:paraId="00000970">
      <w:pPr>
        <w:tabs>
          <w:tab w:val="left" w:leader="none" w:pos="90"/>
        </w:tabs>
        <w:spacing w:after="120" w:before="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Барлық оқу бағдарламаларын жүзеге асыру кезінде геймификация, проблемалық оқыту (PBL) және т.б. сынды студентке және белсенді оқытуға орталықтануға жәрдемдесетін әдістемелерді енгізген жөн (Сағынтаева және басқалар, 2021). Білім алушыларға бағдарланған оқыту тәсілі кезінде білім алушылар оқу үдерісінде орталық орынды иеленетін белсенді қатысушылар болып табылады. Білім алушы енжар білім алушы ретінде емес, белсенді қатысушы ретінде қаралады. Мұғалім оқушыға оның білімді жинақтаудағы күрделі үдерісінде көмектесетін жолсерік рөлін атқарады. Кең мағынада білім алушыларға бағдарланған оқу тәсілі назардың мұғалімнен оқушыға және оның оқыту үдерістеріне ығысуын білдіреді (Tran және басқалар, 2010). Білім алушыларға бағдарланған оқыту тәсілінде басты назар білім алушының немен айналысатынына және білім алушылардың белсенді қатысуын арттыру әдістері мен терең оқу тәсіліне аударылады (Biggs &amp; Tang, 2011; Prosser and Trigwell, 2014). Білім алушыларға бағдарланған тәсіл кезінде оқушы белсенді білім құрастырушы ретінде қаралады. Демек, білім алушыларға бағдарланған оқыту әдістерінің басты назарында түбінде бүкіл өмір бойы оқуға мүмкіндік беретін дербестік пен белсенді оқытуды дамыту болады.   </w:t>
      </w:r>
    </w:p>
    <w:p w:rsidR="00000000" w:rsidDel="00000000" w:rsidP="00000000" w:rsidRDefault="00000000" w:rsidRPr="00000000" w14:paraId="00000971">
      <w:pPr>
        <w:tabs>
          <w:tab w:val="left" w:leader="none" w:pos="90"/>
        </w:tabs>
        <w:spacing w:after="120" w:before="120" w:line="240" w:lineRule="auto"/>
        <w:jc w:val="both"/>
        <w:rPr>
          <w:rFonts w:ascii="Times New Roman" w:cs="Times New Roman" w:eastAsia="Times New Roman" w:hAnsi="Times New Roman"/>
          <w:b w:val="0"/>
          <w:sz w:val="28"/>
          <w:szCs w:val="28"/>
          <w:vertAlign w:val="baseline"/>
        </w:rPr>
      </w:pPr>
      <w:r w:rsidDel="00000000" w:rsidR="00000000" w:rsidRPr="00000000">
        <w:rPr>
          <w:rtl w:val="0"/>
        </w:rPr>
      </w:r>
    </w:p>
    <w:p w:rsidR="00000000" w:rsidDel="00000000" w:rsidP="00000000" w:rsidRDefault="00000000" w:rsidRPr="00000000" w14:paraId="00000972">
      <w:pPr>
        <w:tabs>
          <w:tab w:val="left" w:leader="none" w:pos="90"/>
        </w:tabs>
        <w:spacing w:after="120" w:before="240" w:line="240" w:lineRule="auto"/>
        <w:jc w:val="both"/>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Студенттерге  бағдарланған тәсіл және белсенді оқуға жәрдемдесетін әдістер </w:t>
      </w:r>
      <w:r w:rsidDel="00000000" w:rsidR="00000000" w:rsidRPr="00000000">
        <w:rPr>
          <w:rtl w:val="0"/>
        </w:rPr>
      </w:r>
    </w:p>
    <w:p w:rsidR="00000000" w:rsidDel="00000000" w:rsidP="00000000" w:rsidRDefault="00000000" w:rsidRPr="00000000" w14:paraId="00000973">
      <w:pPr>
        <w:tabs>
          <w:tab w:val="left" w:leader="none" w:pos="90"/>
        </w:tabs>
        <w:spacing w:after="120" w:before="24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Студенттерге бағдарлық дәстүрлі оқыту түрінен (мұғалімге бағдарлық) басты назар оқыту мен оқу үдерісі білім алушыларды белсенді араластыруға және терең оқу тәсіліне ықпал ететіндей, ұйымдастырылатынына бөлінетінімен ерекшеленеді. Студенттердің белсенді қатысуын талап ететін оқыту оқу сапасын арттыратыны сөзсіз (Biggs &amp; Tang, 2011). Алайда, студенттерге бағдарланған оқыту мұғалімді екінші кезекке қойып, оның маңыздылығын төмендетпейді. Оның орнына ол білім алушылардың қызығушылығын арттыру үшін мұғалімдердің тәжірибесін пайдалануға тырысады.</w:t>
      </w:r>
    </w:p>
    <w:p w:rsidR="00000000" w:rsidDel="00000000" w:rsidP="00000000" w:rsidRDefault="00000000" w:rsidRPr="00000000" w14:paraId="00000974">
      <w:pPr>
        <w:tabs>
          <w:tab w:val="left" w:leader="none" w:pos="90"/>
        </w:tabs>
        <w:spacing w:after="120" w:before="24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Білім алушыға бағдарлану мұғалімнің ойлау қабілетін өзгертуді талап етеді және оқыту практикасы үшін көптеген салдарды тудырады. Мысалы, оқыту және оқу қызметі белсенді оқытуды қолдайтындай етіп, жоспарлануы тиіс. Белсенді оқыту әдістері дәріс сынды пассивті тәсілдерге қарағанда, білім алушыға анағұрлым көбірек жауапкершілікті арттырады. Белсенді оқыту қызметі білімді іс жүзінде қолдану және талдау сынды жоғары деңгейлік ойлау қабілетін дамытуға ықпал етеді де, студенттерді тереңірек оқу үдерісіне тартады. Сонымен қатар олар студенттерге білімімен бөлісу және оны қолдануды жақсартуға мүмкіндік береді. Белсенді оқытудың жағдайларды зерттеу, қиындықтарды шешу, топтық жобалар, пікір-талас, өзара оқыту, ойындар және т.с.с. көптеген әдістері бар. Алайда, әдістерді алға қойылған нәтижелерге сәйкес таңдау керектігін естен шығармау қажет. Демек, белсенді оқыту әдістерін таңдау кезінде әдістердің қайсысы алға қойылған оқыту нәтижелеріне қолжеткізуге ықпал ететінін ескеру қажет.</w:t>
      </w:r>
    </w:p>
    <w:p w:rsidR="00000000" w:rsidDel="00000000" w:rsidP="00000000" w:rsidRDefault="00000000" w:rsidRPr="00000000" w14:paraId="00000975">
      <w:pPr>
        <w:tabs>
          <w:tab w:val="left" w:leader="none" w:pos="90"/>
        </w:tabs>
        <w:spacing w:after="120" w:before="240" w:line="240" w:lineRule="auto"/>
        <w:jc w:val="both"/>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Конструктивті үйлесу</w:t>
      </w:r>
      <w:r w:rsidDel="00000000" w:rsidR="00000000" w:rsidRPr="00000000">
        <w:rPr>
          <w:rtl w:val="0"/>
        </w:rPr>
      </w:r>
    </w:p>
    <w:p w:rsidR="00000000" w:rsidDel="00000000" w:rsidP="00000000" w:rsidRDefault="00000000" w:rsidRPr="00000000" w14:paraId="00000976">
      <w:pPr>
        <w:tabs>
          <w:tab w:val="left" w:leader="none" w:pos="90"/>
        </w:tabs>
        <w:spacing w:after="120" w:before="24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Конструктивті үйлесу қағидаты көптен бері оқыту мен оқудың сапасын арттырудың мақты әдісі ретінде үгіттеліп келеді (Biggs &amp; Tang, 2011). Конструктивті келісу – бұл оқыту мен оқу бағдарламаларын әзірлеудің кешенді тәсілі, онда оқытудың болжалды нәтижелері/құзыреттіліктер, оқыту және оқу қызметі мен сапалы оқыту жағдайларын оңтайландыру үшін баға тапсырмалары арасындағы сәйкестік сөз етіледі. Басты қағидат оқу бағдарламасы оқу шаралары мен бағалау бойынша тапсырмалар болжалды оқу нәтижелеріне (БОН) және білім алушылар дәрежені, модульді немесе курсты аяқтағаннан кейін нені істей немесе көрсете алуы керектігіне сәйкес келетіндей етіп әзірленуі тиіс екендігінде. Оқытудың жоғары сапасы осы компоненттерді біріктіру есебінен қамтамасыз етіле алынады.  </w:t>
      </w:r>
    </w:p>
    <w:p w:rsidR="00000000" w:rsidDel="00000000" w:rsidP="00000000" w:rsidRDefault="00000000" w:rsidRPr="00000000" w14:paraId="00000977">
      <w:pPr>
        <w:tabs>
          <w:tab w:val="left" w:leader="none" w:pos="90"/>
        </w:tabs>
        <w:spacing w:after="120" w:before="24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Конструктивті үйлесу парадигмасының мұғалімге бағдарланған оқытудан жоғарыда сипатталған, білім алушыларға бағдарланған оқытуға жалпы ығысуын көрсетеді. Оқытуды жобалаудағы басты қадам болжалды оқу нәтижелерін немесе білім алушылар оқу барысында игеруі тиіс құзыреттіліктерді және олар оқудың іс жүзінде болғанын қалай көрсететінін анықтау болып табылады (Biggs &amp; Tang, 2011). Оқытушының рөлі білім алушыны алған қойылған оқу нәтижелеріне қолжеткізуге көмектесетін қызмет түрлеріне тарту болып табылады (Biggs, 1996). Оқу мен бағалаудың тиісті әдістері мен тапсырмаларын таңдап, оларды болжалды оқу нәтижелерімен/құзыреттермен келісе отырып, студенттердің оқу практикасын тиімді бағыттауға және мағынаға бағдарланған, терең оқуды жақсартуға болады (Biggs &amp; Tang, 2011; Boud &amp; Falchikov, 2006). Конструктивті үйлесімді оқыту – бұл, іс жүзінде, өлшем-бағдарлы жүйе, ондағы орталық элементтер, яғни болжалды оқу нәтижелері, оқыту-оқу және баға бойынша қызмет келісілген және бұл элементтердің барлығы ретті. </w:t>
      </w:r>
    </w:p>
    <w:p w:rsidR="00000000" w:rsidDel="00000000" w:rsidP="00000000" w:rsidRDefault="00000000" w:rsidRPr="00000000" w14:paraId="00000978">
      <w:pPr>
        <w:tabs>
          <w:tab w:val="left" w:leader="none" w:pos="90"/>
        </w:tabs>
        <w:spacing w:after="120" w:before="24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Конструктивті үйлесу білім беру жүйесінің барлық деңгейлерінде қолданылуы тиіс, себебі оқыту және оқу тұтас жүйеде орын алады. Оқыту мен бағалаудың барлық тұстары жоғары деңгейде оқытуды қолдауға бапталған, сондықтан барлық білім алушылар анағұрлым жоғары деңгейлі оқыту үдерістерін қолдануға ынталандырылады.   </w:t>
      </w:r>
    </w:p>
    <w:p w:rsidR="00000000" w:rsidDel="00000000" w:rsidP="00000000" w:rsidRDefault="00000000" w:rsidRPr="00000000" w14:paraId="00000979">
      <w:pPr>
        <w:tabs>
          <w:tab w:val="left" w:leader="none" w:pos="90"/>
        </w:tabs>
        <w:spacing w:after="120" w:before="240" w:line="240" w:lineRule="auto"/>
        <w:jc w:val="both"/>
        <w:rPr>
          <w:rFonts w:ascii="Times New Roman" w:cs="Times New Roman" w:eastAsia="Times New Roman" w:hAnsi="Times New Roman"/>
          <w:color w:val="ff0000"/>
          <w:sz w:val="28"/>
          <w:szCs w:val="28"/>
          <w:vertAlign w:val="baseline"/>
        </w:rPr>
      </w:pPr>
      <w:r w:rsidDel="00000000" w:rsidR="00000000" w:rsidRPr="00000000">
        <w:rPr>
          <w:rFonts w:ascii="Times New Roman" w:cs="Times New Roman" w:eastAsia="Times New Roman" w:hAnsi="Times New Roman"/>
          <w:sz w:val="28"/>
          <w:szCs w:val="28"/>
          <w:vertAlign w:val="baseline"/>
        </w:rPr>
        <w:drawing>
          <wp:inline distB="0" distT="0" distL="114300" distR="114300">
            <wp:extent cx="2767330" cy="2445385"/>
            <wp:effectExtent b="0" l="0" r="0" t="0"/>
            <wp:docPr id="1029"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767330" cy="2445385"/>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685800</wp:posOffset>
                </wp:positionV>
                <wp:extent cx="2114550" cy="276225"/>
                <wp:effectExtent b="0" l="0" r="0" t="0"/>
                <wp:wrapNone/>
                <wp:docPr id="1027" name=""/>
                <a:graphic>
                  <a:graphicData uri="http://schemas.microsoft.com/office/word/2010/wordprocessingShape">
                    <wps:wsp>
                      <wps:cNvSpPr/>
                      <wps:cNvPr id="3" name="Shape 3"/>
                      <wps:spPr>
                        <a:xfrm>
                          <a:off x="4293488" y="3646650"/>
                          <a:ext cx="2105025" cy="266700"/>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ДӘРЕЖЕГЕ ТАЛАПТАР</w:t>
                            </w:r>
                          </w:p>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Times New Roman" w:cs="Times New Roman" w:eastAsia="Times New Roman" w:hAnsi="Times New Roman"/>
                                <w:b w:val="1"/>
                                <w:i w:val="0"/>
                                <w:smallCaps w:val="0"/>
                                <w:strike w:val="0"/>
                                <w:color w:val="000000"/>
                                <w:sz w:val="22"/>
                                <w:vertAlign w:val="baseline"/>
                              </w:rPr>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685800</wp:posOffset>
                </wp:positionV>
                <wp:extent cx="2114550" cy="276225"/>
                <wp:effectExtent b="0" l="0" r="0" t="0"/>
                <wp:wrapNone/>
                <wp:docPr id="1027" name="image3.png"/>
                <a:graphic>
                  <a:graphicData uri="http://schemas.openxmlformats.org/drawingml/2006/picture">
                    <pic:pic>
                      <pic:nvPicPr>
                        <pic:cNvPr id="0" name="image3.png"/>
                        <pic:cNvPicPr preferRelativeResize="0"/>
                      </pic:nvPicPr>
                      <pic:blipFill>
                        <a:blip r:embed="rId8"/>
                        <a:srcRect/>
                        <a:stretch>
                          <a:fillRect/>
                        </a:stretch>
                      </pic:blipFill>
                      <pic:spPr>
                        <a:xfrm>
                          <a:off x="0" y="0"/>
                          <a:ext cx="2114550" cy="2762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152400</wp:posOffset>
                </wp:positionH>
                <wp:positionV relativeFrom="paragraph">
                  <wp:posOffset>1333500</wp:posOffset>
                </wp:positionV>
                <wp:extent cx="2114550" cy="276225"/>
                <wp:effectExtent b="0" l="0" r="0" t="0"/>
                <wp:wrapNone/>
                <wp:docPr id="1026" name=""/>
                <a:graphic>
                  <a:graphicData uri="http://schemas.microsoft.com/office/word/2010/wordprocessingShape">
                    <wps:wsp>
                      <wps:cNvSpPr/>
                      <wps:cNvPr id="2" name="Shape 2"/>
                      <wps:spPr>
                        <a:xfrm>
                          <a:off x="4293488" y="3646650"/>
                          <a:ext cx="2105025" cy="266700"/>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ОҚЫТУ МОДУЛЬДЕРІ</w:t>
                            </w:r>
                          </w:p>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Times New Roman" w:cs="Times New Roman" w:eastAsia="Times New Roman" w:hAnsi="Times New Roman"/>
                                <w:b w:val="1"/>
                                <w:i w:val="0"/>
                                <w:smallCaps w:val="0"/>
                                <w:strike w:val="0"/>
                                <w:color w:val="000000"/>
                                <w:sz w:val="22"/>
                                <w:vertAlign w:val="baseline"/>
                              </w:rPr>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152400</wp:posOffset>
                </wp:positionH>
                <wp:positionV relativeFrom="paragraph">
                  <wp:posOffset>1333500</wp:posOffset>
                </wp:positionV>
                <wp:extent cx="2114550" cy="276225"/>
                <wp:effectExtent b="0" l="0" r="0" t="0"/>
                <wp:wrapNone/>
                <wp:docPr id="1026" name="image2.png"/>
                <a:graphic>
                  <a:graphicData uri="http://schemas.openxmlformats.org/drawingml/2006/picture">
                    <pic:pic>
                      <pic:nvPicPr>
                        <pic:cNvPr id="0" name="image2.png"/>
                        <pic:cNvPicPr preferRelativeResize="0"/>
                      </pic:nvPicPr>
                      <pic:blipFill>
                        <a:blip r:embed="rId9"/>
                        <a:srcRect/>
                        <a:stretch>
                          <a:fillRect/>
                        </a:stretch>
                      </pic:blipFill>
                      <pic:spPr>
                        <a:xfrm>
                          <a:off x="0" y="0"/>
                          <a:ext cx="2114550" cy="2762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101601</wp:posOffset>
                </wp:positionH>
                <wp:positionV relativeFrom="paragraph">
                  <wp:posOffset>2057400</wp:posOffset>
                </wp:positionV>
                <wp:extent cx="2038350" cy="322580"/>
                <wp:effectExtent b="0" l="0" r="0" t="0"/>
                <wp:wrapNone/>
                <wp:docPr id="1028" name=""/>
                <a:graphic>
                  <a:graphicData uri="http://schemas.microsoft.com/office/word/2010/wordprocessingShape">
                    <wps:wsp>
                      <wps:cNvSpPr/>
                      <wps:cNvPr id="4" name="Shape 4"/>
                      <wps:spPr>
                        <a:xfrm>
                          <a:off x="4331588" y="3623473"/>
                          <a:ext cx="2028825" cy="313055"/>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14"/>
                                <w:vertAlign w:val="baseline"/>
                              </w:rPr>
                              <w:t xml:space="preserve">Мақсаттар-пәндер-әдістпр-бағалау</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2"/>
                                <w:vertAlign w:val="baseline"/>
                              </w:rPr>
                            </w:r>
                            <w:r w:rsidDel="00000000" w:rsidR="00000000" w:rsidRPr="00000000">
                              <w:rPr>
                                <w:rFonts w:ascii="Times New Roman" w:cs="Times New Roman" w:eastAsia="Times New Roman" w:hAnsi="Times New Roman"/>
                                <w:b w:val="1"/>
                                <w:i w:val="0"/>
                                <w:smallCaps w:val="0"/>
                                <w:strike w:val="0"/>
                                <w:color w:val="000000"/>
                                <w:sz w:val="14"/>
                                <w:vertAlign w:val="baseline"/>
                              </w:rPr>
                              <w:t xml:space="preserve">КУРСТАР МЕН ДӘРІС САБАҚТАР</w:t>
                            </w:r>
                          </w:p>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Times New Roman" w:cs="Times New Roman" w:eastAsia="Times New Roman" w:hAnsi="Times New Roman"/>
                                <w:b w:val="1"/>
                                <w:i w:val="0"/>
                                <w:smallCaps w:val="0"/>
                                <w:strike w:val="0"/>
                                <w:color w:val="000000"/>
                                <w:sz w:val="22"/>
                                <w:vertAlign w:val="baseline"/>
                              </w:rPr>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101601</wp:posOffset>
                </wp:positionH>
                <wp:positionV relativeFrom="paragraph">
                  <wp:posOffset>2057400</wp:posOffset>
                </wp:positionV>
                <wp:extent cx="2038350" cy="322580"/>
                <wp:effectExtent b="0" l="0" r="0" t="0"/>
                <wp:wrapNone/>
                <wp:docPr id="1028" name="image4.png"/>
                <a:graphic>
                  <a:graphicData uri="http://schemas.openxmlformats.org/drawingml/2006/picture">
                    <pic:pic>
                      <pic:nvPicPr>
                        <pic:cNvPr id="0" name="image4.png"/>
                        <pic:cNvPicPr preferRelativeResize="0"/>
                      </pic:nvPicPr>
                      <pic:blipFill>
                        <a:blip r:embed="rId10"/>
                        <a:srcRect/>
                        <a:stretch>
                          <a:fillRect/>
                        </a:stretch>
                      </pic:blipFill>
                      <pic:spPr>
                        <a:xfrm>
                          <a:off x="0" y="0"/>
                          <a:ext cx="2038350" cy="322580"/>
                        </a:xfrm>
                        <a:prstGeom prst="rect"/>
                        <a:ln/>
                      </pic:spPr>
                    </pic:pic>
                  </a:graphicData>
                </a:graphic>
              </wp:anchor>
            </w:drawing>
          </mc:Fallback>
        </mc:AlternateContent>
      </w:r>
    </w:p>
    <w:p w:rsidR="00000000" w:rsidDel="00000000" w:rsidP="00000000" w:rsidRDefault="00000000" w:rsidRPr="00000000" w14:paraId="0000097A">
      <w:pPr>
        <w:tabs>
          <w:tab w:val="left" w:leader="none" w:pos="90"/>
        </w:tabs>
        <w:spacing w:after="120" w:before="240" w:line="240" w:lineRule="auto"/>
        <w:jc w:val="both"/>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1-сурет. Конструктивті үйлесу көрінісі</w:t>
      </w:r>
      <w:r w:rsidDel="00000000" w:rsidR="00000000" w:rsidRPr="00000000">
        <w:rPr>
          <w:rtl w:val="0"/>
        </w:rPr>
      </w:r>
    </w:p>
    <w:p w:rsidR="00000000" w:rsidDel="00000000" w:rsidP="00000000" w:rsidRDefault="00000000" w:rsidRPr="00000000" w14:paraId="0000097B">
      <w:pPr>
        <w:tabs>
          <w:tab w:val="left" w:leader="none" w:pos="90"/>
        </w:tabs>
        <w:spacing w:after="120" w:before="240" w:line="240" w:lineRule="auto"/>
        <w:jc w:val="both"/>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Зерттеулерге негізделген педагогикалық білім</w:t>
      </w:r>
      <w:r w:rsidDel="00000000" w:rsidR="00000000" w:rsidRPr="00000000">
        <w:rPr>
          <w:rtl w:val="0"/>
        </w:rPr>
      </w:r>
    </w:p>
    <w:p w:rsidR="00000000" w:rsidDel="00000000" w:rsidP="00000000" w:rsidRDefault="00000000" w:rsidRPr="00000000" w14:paraId="0000097C">
      <w:pPr>
        <w:tabs>
          <w:tab w:val="left" w:leader="none" w:pos="90"/>
        </w:tabs>
        <w:spacing w:after="120" w:before="24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Зерттеулерге негізделген ПБ маңызын мойындау бүкіл дүние жүзінде орын алуда (Flores, 2018). Педагогикалық оқу орындарының жұмысына ғылыми зерттеулерді біріктіру көптеген тұстарда кәсіпті дамытудың тиімді шешімі ретінде ұсынылды. Олар білім теориясы, зерттеулер мен оқыту тәжірибесі арасында нақты байланысты орната алуы тиіс.  Зерттеулердің ПБ-дағы маңыздылығын және рефлексивті практиктерді дайындауға пайдалы екенін мойындау күннен күнге артып келеді (Flores, 2018). Зерттеулерге негізделген ПБ әртүрлі нысанда жүзеге асырыла алынады. Қарапайым тілмен айтқанда, оқудың мазмұны мен әдістері, педагогикалық жобалар зерттеулерге негізделген. Бұл сондай-ақ педагогтар білім алушылардың өздерінің білімдері мен зерттеу дағдыларын жақсартуға бағдарланған әдістерді қолданады деген сөз. Сонымен қатар зерттеулерге негізделген ПБ педагогтар өздерінің жұмыстарын да, тұтас оқытуды да  зерттейді дегенді де білдіреді. 1-ші кестеде соңғы зерттеулер (Cao және басқалар, 2021) кезінде анықталған зерттеулерге негізделген ПБ әртүрлі нысандары көрсетілген. </w:t>
      </w:r>
    </w:p>
    <w:p w:rsidR="00000000" w:rsidDel="00000000" w:rsidP="00000000" w:rsidRDefault="00000000" w:rsidRPr="00000000" w14:paraId="0000097D">
      <w:pPr>
        <w:tabs>
          <w:tab w:val="left" w:leader="none" w:pos="90"/>
        </w:tabs>
        <w:spacing w:after="120" w:before="240" w:line="240" w:lineRule="auto"/>
        <w:jc w:val="both"/>
        <w:rPr>
          <w:rFonts w:ascii="Times New Roman" w:cs="Times New Roman" w:eastAsia="Times New Roman" w:hAnsi="Times New Roman"/>
          <w:sz w:val="28"/>
          <w:szCs w:val="28"/>
          <w:vertAlign w:val="baseline"/>
        </w:rPr>
      </w:pPr>
      <w:r w:rsidDel="00000000" w:rsidR="00000000" w:rsidRPr="00000000">
        <w:rPr>
          <w:rtl w:val="0"/>
        </w:rPr>
      </w:r>
    </w:p>
    <w:tbl>
      <w:tblPr>
        <w:tblStyle w:val="Table77"/>
        <w:tblW w:w="9072.0" w:type="dxa"/>
        <w:jc w:val="left"/>
        <w:tblInd w:w="-115.0" w:type="dxa"/>
        <w:tblBorders>
          <w:top w:color="7f7f7f" w:space="0" w:sz="4" w:val="single"/>
          <w:left w:color="8eaadb" w:space="0" w:sz="4" w:val="single"/>
          <w:bottom w:color="7f7f7f" w:space="0" w:sz="4" w:val="single"/>
          <w:right w:color="8eaadb" w:space="0" w:sz="4" w:val="single"/>
          <w:insideH w:color="8eaadb" w:space="0" w:sz="4" w:val="single"/>
          <w:insideV w:color="8eaadb" w:space="0" w:sz="4" w:val="single"/>
        </w:tblBorders>
        <w:tblLayout w:type="fixed"/>
        <w:tblLook w:val="0000"/>
      </w:tblPr>
      <w:tblGrid>
        <w:gridCol w:w="3825"/>
        <w:gridCol w:w="5247"/>
        <w:tblGridChange w:id="0">
          <w:tblGrid>
            <w:gridCol w:w="3825"/>
            <w:gridCol w:w="5247"/>
          </w:tblGrid>
        </w:tblGridChange>
      </w:tblGrid>
      <w:tr>
        <w:trPr>
          <w:cantSplit w:val="0"/>
          <w:tblHeader w:val="0"/>
        </w:trPr>
        <w:tc>
          <w:tcPr>
            <w:tcBorders>
              <w:top w:color="7f7f7f" w:space="0" w:sz="4" w:val="single"/>
              <w:left w:color="8eaadb" w:space="0" w:sz="4" w:val="single"/>
              <w:bottom w:color="8eaadb" w:space="0" w:sz="4" w:val="single"/>
              <w:right w:color="8eaadb" w:space="0" w:sz="4" w:val="single"/>
            </w:tcBorders>
            <w:vAlign w:val="top"/>
          </w:tcPr>
          <w:p w:rsidR="00000000" w:rsidDel="00000000" w:rsidP="00000000" w:rsidRDefault="00000000" w:rsidRPr="00000000" w14:paraId="0000097E">
            <w:pPr>
              <w:tabs>
                <w:tab w:val="left" w:leader="none" w:pos="90"/>
              </w:tabs>
              <w:spacing w:after="120" w:before="24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Зерттеулерге негізделген оқытудың мазмұны</w:t>
            </w:r>
          </w:p>
        </w:tc>
        <w:tc>
          <w:tcPr>
            <w:tcBorders>
              <w:top w:color="7f7f7f" w:space="0" w:sz="4" w:val="single"/>
              <w:left w:color="8eaadb" w:space="0" w:sz="4" w:val="single"/>
              <w:bottom w:color="8eaadb" w:space="0" w:sz="4" w:val="single"/>
              <w:right w:color="8eaadb" w:space="0" w:sz="4" w:val="single"/>
            </w:tcBorders>
            <w:vAlign w:val="top"/>
          </w:tcPr>
          <w:p w:rsidR="00000000" w:rsidDel="00000000" w:rsidP="00000000" w:rsidRDefault="00000000" w:rsidRPr="00000000" w14:paraId="0000097F">
            <w:pPr>
              <w:tabs>
                <w:tab w:val="left" w:leader="none" w:pos="90"/>
              </w:tabs>
              <w:spacing w:after="120" w:before="24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Оқу орындарының оқытушылары болашақ мұғалімдерге өздерінің академиялық білімдерін беру мен олардың өзіндік ойлауын дамыту үшін зерттеулері оқу материалдары ретінде қолданады    (Visser-Wijnveen және басқалар, 2010).</w:t>
            </w:r>
          </w:p>
        </w:tc>
      </w:tr>
      <w:tr>
        <w:trPr>
          <w:cantSplit w:val="0"/>
          <w:tblHeader w:val="0"/>
        </w:trPr>
        <w:tc>
          <w:tcPr>
            <w:tcBorders>
              <w:top w:color="8eaadb" w:space="0" w:sz="4" w:val="single"/>
              <w:left w:color="8eaadb" w:space="0" w:sz="4" w:val="single"/>
              <w:bottom w:color="8eaadb" w:space="0" w:sz="4" w:val="single"/>
              <w:right w:color="8eaadb" w:space="0" w:sz="4" w:val="single"/>
            </w:tcBorders>
            <w:vAlign w:val="top"/>
          </w:tcPr>
          <w:p w:rsidR="00000000" w:rsidDel="00000000" w:rsidP="00000000" w:rsidRDefault="00000000" w:rsidRPr="00000000" w14:paraId="00000980">
            <w:pPr>
              <w:tabs>
                <w:tab w:val="left" w:leader="none" w:pos="90"/>
              </w:tabs>
              <w:spacing w:after="120" w:before="24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Оқыту әдістері мен курс дизайны зерттеулерге негізделген</w:t>
              <w:tab/>
            </w:r>
          </w:p>
        </w:tc>
        <w:tc>
          <w:tcPr>
            <w:tcBorders>
              <w:top w:color="8eaadb" w:space="0" w:sz="4" w:val="single"/>
              <w:left w:color="8eaadb" w:space="0" w:sz="4" w:val="single"/>
              <w:bottom w:color="8eaadb" w:space="0" w:sz="4" w:val="single"/>
              <w:right w:color="8eaadb" w:space="0" w:sz="4" w:val="single"/>
            </w:tcBorders>
            <w:vAlign w:val="top"/>
          </w:tcPr>
          <w:p w:rsidR="00000000" w:rsidDel="00000000" w:rsidP="00000000" w:rsidRDefault="00000000" w:rsidRPr="00000000" w14:paraId="00000981">
            <w:pPr>
              <w:tabs>
                <w:tab w:val="left" w:leader="none" w:pos="90"/>
              </w:tabs>
              <w:spacing w:after="120" w:before="24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Оқу орындарының оқытушылары өздерінің педагогикалық білім саласындағы зерттеулерін қолданады және өздерінің оқыту әдістерін тиісінше әзірлейді (Cochran-Smith 2005; Krokfors және басқалар, 2011).</w:t>
            </w:r>
          </w:p>
        </w:tc>
      </w:tr>
      <w:tr>
        <w:trPr>
          <w:cantSplit w:val="0"/>
          <w:tblHeader w:val="0"/>
        </w:trPr>
        <w:tc>
          <w:tcPr>
            <w:tcBorders>
              <w:top w:color="8eaadb" w:space="0" w:sz="4" w:val="single"/>
              <w:left w:color="8eaadb" w:space="0" w:sz="4" w:val="single"/>
              <w:bottom w:color="8eaadb" w:space="0" w:sz="4" w:val="single"/>
              <w:right w:color="8eaadb" w:space="0" w:sz="4" w:val="single"/>
            </w:tcBorders>
            <w:vAlign w:val="top"/>
          </w:tcPr>
          <w:p w:rsidR="00000000" w:rsidDel="00000000" w:rsidP="00000000" w:rsidRDefault="00000000" w:rsidRPr="00000000" w14:paraId="00000982">
            <w:pPr>
              <w:tabs>
                <w:tab w:val="left" w:leader="none" w:pos="90"/>
              </w:tabs>
              <w:spacing w:after="120" w:before="24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Зерттеуге бағдарланған оқыту әдістерін қолдану </w:t>
            </w:r>
          </w:p>
        </w:tc>
        <w:tc>
          <w:tcPr>
            <w:tcBorders>
              <w:top w:color="8eaadb" w:space="0" w:sz="4" w:val="single"/>
              <w:left w:color="8eaadb" w:space="0" w:sz="4" w:val="single"/>
              <w:bottom w:color="8eaadb" w:space="0" w:sz="4" w:val="single"/>
              <w:right w:color="8eaadb" w:space="0" w:sz="4" w:val="single"/>
            </w:tcBorders>
            <w:vAlign w:val="top"/>
          </w:tcPr>
          <w:p w:rsidR="00000000" w:rsidDel="00000000" w:rsidP="00000000" w:rsidRDefault="00000000" w:rsidRPr="00000000" w14:paraId="00000983">
            <w:pPr>
              <w:tabs>
                <w:tab w:val="left" w:leader="none" w:pos="90"/>
              </w:tabs>
              <w:spacing w:after="120" w:before="24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Оқу орындарының оқытушылары болашақ мұғалімдерге талдамалы ойлауды үйреніп, зерттеу негізінде өздерінің педагогикалық ойлау қабілетін дамытуға көмектесу үшін сұраныстарға қызметке негізделген курсты ұйымдастырады (Krokfors және басқалар, 2011).</w:t>
              <w:tab/>
            </w:r>
          </w:p>
        </w:tc>
      </w:tr>
      <w:tr>
        <w:trPr>
          <w:cantSplit w:val="0"/>
          <w:tblHeader w:val="0"/>
        </w:trPr>
        <w:tc>
          <w:tcPr>
            <w:tcBorders>
              <w:top w:color="8eaadb" w:space="0" w:sz="4" w:val="single"/>
              <w:left w:color="8eaadb" w:space="0" w:sz="4" w:val="single"/>
              <w:bottom w:color="8eaadb" w:space="0" w:sz="4" w:val="single"/>
              <w:right w:color="8eaadb" w:space="0" w:sz="4" w:val="single"/>
            </w:tcBorders>
            <w:vAlign w:val="top"/>
          </w:tcPr>
          <w:p w:rsidR="00000000" w:rsidDel="00000000" w:rsidP="00000000" w:rsidRDefault="00000000" w:rsidRPr="00000000" w14:paraId="00000984">
            <w:pPr>
              <w:tabs>
                <w:tab w:val="left" w:leader="none" w:pos="90"/>
              </w:tabs>
              <w:spacing w:after="120" w:before="24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Оқытушылар педагогикалық білім саласындағы зерттеушілер ретінде әрекет етеді</w:t>
            </w:r>
          </w:p>
        </w:tc>
        <w:tc>
          <w:tcPr>
            <w:tcBorders>
              <w:top w:color="8eaadb" w:space="0" w:sz="4" w:val="single"/>
              <w:left w:color="8eaadb" w:space="0" w:sz="4" w:val="single"/>
              <w:bottom w:color="8eaadb" w:space="0" w:sz="4" w:val="single"/>
              <w:right w:color="8eaadb" w:space="0" w:sz="4" w:val="single"/>
            </w:tcBorders>
            <w:vAlign w:val="top"/>
          </w:tcPr>
          <w:p w:rsidR="00000000" w:rsidDel="00000000" w:rsidP="00000000" w:rsidRDefault="00000000" w:rsidRPr="00000000" w14:paraId="00000985">
            <w:pPr>
              <w:tabs>
                <w:tab w:val="left" w:leader="none" w:pos="90"/>
              </w:tabs>
              <w:spacing w:after="120" w:before="24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Оқу орындарының оқытушылары өздерінің педагогикалық тәжірибелерін, сондай-ақ педагогикалық білім беру тақырыптары бойынша зерттеулер жүргізеді (Cochran-Smith 2005).</w:t>
              <w:tab/>
              <w:t xml:space="preserve"> </w:t>
            </w:r>
          </w:p>
        </w:tc>
      </w:tr>
      <w:tr>
        <w:trPr>
          <w:cantSplit w:val="0"/>
          <w:tblHeader w:val="0"/>
        </w:trPr>
        <w:tc>
          <w:tcPr>
            <w:tcBorders>
              <w:top w:color="8eaadb" w:space="0" w:sz="4" w:val="single"/>
              <w:left w:color="8eaadb" w:space="0" w:sz="4" w:val="single"/>
              <w:bottom w:color="8eaadb" w:space="0" w:sz="4" w:val="single"/>
              <w:right w:color="8eaadb" w:space="0" w:sz="4" w:val="single"/>
            </w:tcBorders>
            <w:vAlign w:val="top"/>
          </w:tcPr>
          <w:p w:rsidR="00000000" w:rsidDel="00000000" w:rsidP="00000000" w:rsidRDefault="00000000" w:rsidRPr="00000000" w14:paraId="00000986">
            <w:pPr>
              <w:tabs>
                <w:tab w:val="left" w:leader="none" w:pos="90"/>
              </w:tabs>
              <w:spacing w:after="120" w:before="240" w:line="240" w:lineRule="auto"/>
              <w:jc w:val="cente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Зерттеу жұмыстарына қатысқаны үшін болашақ мұғалімдерді көтермелеу</w:t>
            </w:r>
          </w:p>
        </w:tc>
        <w:tc>
          <w:tcPr>
            <w:tcBorders>
              <w:top w:color="8eaadb" w:space="0" w:sz="4" w:val="single"/>
              <w:left w:color="8eaadb" w:space="0" w:sz="4" w:val="single"/>
              <w:bottom w:color="8eaadb" w:space="0" w:sz="4" w:val="single"/>
              <w:right w:color="8eaadb" w:space="0" w:sz="4" w:val="single"/>
            </w:tcBorders>
            <w:vAlign w:val="top"/>
          </w:tcPr>
          <w:p w:rsidR="00000000" w:rsidDel="00000000" w:rsidP="00000000" w:rsidRDefault="00000000" w:rsidRPr="00000000" w14:paraId="00000987">
            <w:pPr>
              <w:tabs>
                <w:tab w:val="left" w:leader="none" w:pos="90"/>
              </w:tabs>
              <w:spacing w:after="120" w:before="24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Оқу орындарының оқытушылары зерттеулерді жүргізу тәжірибесін иелену үшін болашақ мұғалімдерді зерттеу үдерісіне қатыстырады (Visser-Wijnveen және басқалар, 2010).</w:t>
              <w:tab/>
              <w:t xml:space="preserve"> </w:t>
            </w:r>
          </w:p>
        </w:tc>
      </w:tr>
      <w:tr>
        <w:trPr>
          <w:cantSplit w:val="0"/>
          <w:tblHeader w:val="0"/>
        </w:trPr>
        <w:tc>
          <w:tcPr>
            <w:tcBorders>
              <w:top w:color="8eaadb" w:space="0" w:sz="4" w:val="single"/>
              <w:left w:color="8eaadb" w:space="0" w:sz="4" w:val="single"/>
              <w:bottom w:color="7f7f7f" w:space="0" w:sz="4" w:val="single"/>
              <w:right w:color="8eaadb" w:space="0" w:sz="4" w:val="single"/>
            </w:tcBorders>
            <w:vAlign w:val="top"/>
          </w:tcPr>
          <w:p w:rsidR="00000000" w:rsidDel="00000000" w:rsidP="00000000" w:rsidRDefault="00000000" w:rsidRPr="00000000" w14:paraId="00000988">
            <w:pPr>
              <w:tabs>
                <w:tab w:val="left" w:leader="none" w:pos="90"/>
              </w:tabs>
              <w:spacing w:after="120" w:before="240" w:line="240" w:lineRule="auto"/>
              <w:jc w:val="cente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Зерттеулер мен оқыту арасындағы өзара байланыс</w:t>
            </w:r>
          </w:p>
        </w:tc>
        <w:tc>
          <w:tcPr>
            <w:tcBorders>
              <w:top w:color="8eaadb" w:space="0" w:sz="4" w:val="single"/>
              <w:left w:color="8eaadb" w:space="0" w:sz="4" w:val="single"/>
              <w:bottom w:color="7f7f7f" w:space="0" w:sz="4" w:val="single"/>
              <w:right w:color="8eaadb" w:space="0" w:sz="4" w:val="single"/>
            </w:tcBorders>
            <w:vAlign w:val="top"/>
          </w:tcPr>
          <w:p w:rsidR="00000000" w:rsidDel="00000000" w:rsidP="00000000" w:rsidRDefault="00000000" w:rsidRPr="00000000" w14:paraId="00000989">
            <w:pPr>
              <w:tabs>
                <w:tab w:val="left" w:leader="none" w:pos="90"/>
              </w:tabs>
              <w:spacing w:after="120" w:before="24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Оқу орындарының оқытушылары зерттеулер мен оқыту арасындағы байланыс бірін бірі толықтырушы әрі айқын деп есептейді. Оқыту мен ғылыми зерттеулер жалпы және кең мағынада бірін бірі қолдайды.</w:t>
              <w:tab/>
              <w:t xml:space="preserve"> </w:t>
            </w:r>
          </w:p>
        </w:tc>
      </w:tr>
    </w:tbl>
    <w:p w:rsidR="00000000" w:rsidDel="00000000" w:rsidP="00000000" w:rsidRDefault="00000000" w:rsidRPr="00000000" w14:paraId="0000098A">
      <w:pPr>
        <w:tabs>
          <w:tab w:val="left" w:leader="none" w:pos="90"/>
        </w:tabs>
        <w:spacing w:after="120" w:before="24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1-кесте.Зерттеулерге негізделген ПБ (Cao, Postareff, Lindblom-Ylänne &amp; Toom, 2021)</w:t>
      </w:r>
    </w:p>
    <w:p w:rsidR="00000000" w:rsidDel="00000000" w:rsidP="00000000" w:rsidRDefault="00000000" w:rsidRPr="00000000" w14:paraId="0000098B">
      <w:pPr>
        <w:tabs>
          <w:tab w:val="left" w:leader="none" w:pos="90"/>
        </w:tabs>
        <w:spacing w:after="120" w:before="24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Педагогикалық білім әртүрлі әдістермен зерттеулерге негізделген білім беру тәсілдерін қолдана алады және мәдени мәнмәтін мен тәжірибеге қандай нысандары сәйкес келетінін ескеру маңызды. Зерттеулерге негізделген педагогикалық білімнің түпкілікті мақсаты – тәжірибеленуші мұғалімдерге педагогикалық ойлы, рефлексивті және оқытуға қызығушылығы бар, бағдарланған мұғалімдер болуға көмектесу. Мұғалімдердің педагогикалық ойлауы білім беру жаңалықтары мен құбылыстарын талдау және тұжырымдамалау, оларды анағұрлым күрделі оқу үдерістерінің бөлшегі ретінде бағалау, ұтымды әрі теорияға негізделген шешімдерді қабылдау, мұғалім ретінде өздерінің шешімдері мен әрекеттерін негіздеу дегенді білдіреді. Олардың зерттеулерді қолдану, тіпті, оларды жүргізуге дайындығы олардың алда тұрған міндеттерін орындауға қабілетін арттырады (Toom және басқалар, 2010).</w:t>
      </w:r>
    </w:p>
    <w:p w:rsidR="00000000" w:rsidDel="00000000" w:rsidP="00000000" w:rsidRDefault="00000000" w:rsidRPr="00000000" w14:paraId="0000098C">
      <w:pPr>
        <w:tabs>
          <w:tab w:val="left" w:leader="none" w:pos="90"/>
        </w:tabs>
        <w:spacing w:after="120" w:before="24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Зерттеулерге негізделген педагогикалық білім оқу орындары оқытушыларының кәсіби дамуына ықпалын тигізіп қана қоймай, сондай-ақ оқытушы студенттердің де рефлексивті әрі тереңдетілген оқуына көмектеседі. Зерттеулерге қатыса отырып, студенттер сыни тұрғыдан ойлау, қиындықтарды шешу және рефлексивті дағдылар сынды жоғары бағаланатын кәсіби сапаларды иеленеді (Lunenberg, 2010).  Демек, оқу орындары оқытушыларының оқытуға қызығушылығы жоғары, оларға мұғалімдерінің айтқанымен ғана шектелмейтін, мұғалімдері өздерінің оқушыларын бірлескен әрі интерактивті оқыту қызметіне жұмылдыра алуынан сабақ алатын (Berry, 2004). </w:t>
      </w:r>
    </w:p>
    <w:p w:rsidR="00000000" w:rsidDel="00000000" w:rsidP="00000000" w:rsidRDefault="00000000" w:rsidRPr="00000000" w14:paraId="0000098D">
      <w:pPr>
        <w:tabs>
          <w:tab w:val="left" w:leader="none" w:pos="90"/>
        </w:tabs>
        <w:spacing w:after="120" w:before="24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Зерттеулерге негізделген педагогикалық білім беру іс жүзінде қолданылуы үшін ол зерттеу дағдыларын оқытуға, жеке зерттеу қызметін жүргізу және құжаттауға бағытталуы керек, оны педагогикалық білім беру бағдарламасында көрсету керек. Бұдан басқа педагогикалық білім бағдарламалары өздерінің студенттерінің бойында зерделеу мен зерттеуге бағдарланған жұмыс істеу тәсілін дамытып, олардың зерттеу дағдыларын жетілдіруі тиіс. Зерттеуге бағдарланған рефлексивті жаттықтырушы маман болуы үшін көп уақыт пен теория, практика және олардың арасындағы байланысты терең ойлауға лайықты орын қажет. Сондықтан педагогикалық білімнің оқу бағдарламалары жаңа дағдылар жайлы ой толғау мен оларды өңдеу үшін мүмкіндік беруі тиіс. </w:t>
      </w:r>
    </w:p>
    <w:p w:rsidR="00000000" w:rsidDel="00000000" w:rsidP="00000000" w:rsidRDefault="00000000" w:rsidRPr="00000000" w14:paraId="0000098E">
      <w:pPr>
        <w:tabs>
          <w:tab w:val="left" w:leader="none" w:pos="90"/>
        </w:tabs>
        <w:spacing w:after="120" w:before="240" w:line="240" w:lineRule="auto"/>
        <w:jc w:val="both"/>
        <w:rPr>
          <w:rFonts w:ascii="Times New Roman" w:cs="Times New Roman" w:eastAsia="Times New Roman" w:hAnsi="Times New Roman"/>
          <w:b w:val="0"/>
          <w:sz w:val="28"/>
          <w:szCs w:val="28"/>
          <w:vertAlign w:val="baseline"/>
        </w:rPr>
      </w:pPr>
      <w:r w:rsidDel="00000000" w:rsidR="00000000" w:rsidRPr="00000000">
        <w:rPr>
          <w:rtl w:val="0"/>
        </w:rPr>
      </w:r>
    </w:p>
    <w:p w:rsidR="00000000" w:rsidDel="00000000" w:rsidP="00000000" w:rsidRDefault="00000000" w:rsidRPr="00000000" w14:paraId="0000098F">
      <w:pPr>
        <w:tabs>
          <w:tab w:val="left" w:leader="none" w:pos="90"/>
        </w:tabs>
        <w:spacing w:after="120" w:before="240" w:line="240" w:lineRule="auto"/>
        <w:jc w:val="both"/>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Пәнаралық оқыту</w:t>
      </w:r>
      <w:r w:rsidDel="00000000" w:rsidR="00000000" w:rsidRPr="00000000">
        <w:rPr>
          <w:rtl w:val="0"/>
        </w:rPr>
      </w:r>
    </w:p>
    <w:p w:rsidR="00000000" w:rsidDel="00000000" w:rsidP="00000000" w:rsidRDefault="00000000" w:rsidRPr="00000000" w14:paraId="00000990">
      <w:pPr>
        <w:tabs>
          <w:tab w:val="left" w:leader="none" w:pos="90"/>
        </w:tabs>
        <w:spacing w:after="120" w:before="24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Пәндік-тілдік кіріктірілген оқыту (CLIL)</w:t>
      </w:r>
    </w:p>
    <w:p w:rsidR="00000000" w:rsidDel="00000000" w:rsidP="00000000" w:rsidRDefault="00000000" w:rsidRPr="00000000" w14:paraId="00000991">
      <w:pPr>
        <w:tabs>
          <w:tab w:val="left" w:leader="none" w:pos="90"/>
        </w:tabs>
        <w:spacing w:after="120" w:before="240" w:line="240" w:lineRule="auto"/>
        <w:jc w:val="both"/>
        <w:rPr>
          <w:rFonts w:ascii="Times New Roman" w:cs="Times New Roman" w:eastAsia="Times New Roman" w:hAnsi="Times New Roman"/>
          <w:color w:val="000000"/>
          <w:sz w:val="28"/>
          <w:szCs w:val="28"/>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CLIL (Пәндік-тілдік кіріктірілген оқыту) – бұл пәнді де, тілді де үйрену мен оқыту үшін қосымша тіл қолданылатын, екі деңгейлі білім беру тәсілі (Coyle, Hood &amp; Marsh, 2010). Сонымен қатар CLIL жалпы ұғымы екі тілдік оқыту, ағылшын тілінде оқыту немесе үңілу бағдарламасы сынды басқа тілдік бағдарламаларды да қамтиды (Coyle, 2007; Mehisto, Marsh, and Frigols, 2008). Бірақ CLIL бұл тілдік бағдарламалардан пәнге де, тілге де бірдей деңгейде назар аударылатынымен ерекшеленеді (Coyle, 2008; Dalton-Puffer, 2008; De Zarobe, 2008; Marsh, 2012). Яғни тілді үйрену де емес, пәнді үйрену де емес, осы екеуінің комбинациясы болып табылады; сәйкесінше, тілге де, пәнге де назар аударылады. Кеңінен таралған пікірге қарамастан, CLIL шеңберінде оқыту шет тілін қолдану және сол арқылы жүргізіледі, бұл тілдік емес пәндер шет тілінде оқытылатын тәсіл емес (Eurydice, 2006). </w:t>
      </w:r>
    </w:p>
    <w:p w:rsidR="00000000" w:rsidDel="00000000" w:rsidP="00000000" w:rsidRDefault="00000000" w:rsidRPr="00000000" w14:paraId="00000992">
      <w:pPr>
        <w:tabs>
          <w:tab w:val="left" w:leader="none" w:pos="90"/>
        </w:tabs>
        <w:spacing w:after="120" w:before="24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CLIL енгізу себептері – білім алушыларға анағұрлым тұтас білім беру тәжірибесін ұсыну, сондай-ақ сыныпта іске асырылған пән мен тілді оқыту нәтижесі болып табылады. </w:t>
      </w:r>
      <w:r w:rsidDel="00000000" w:rsidR="00000000" w:rsidRPr="00000000">
        <w:rPr>
          <w:rFonts w:ascii="Times New Roman" w:cs="Times New Roman" w:eastAsia="Times New Roman" w:hAnsi="Times New Roman"/>
          <w:color w:val="000000"/>
          <w:sz w:val="28"/>
          <w:szCs w:val="28"/>
          <w:vertAlign w:val="baseline"/>
          <w:rtl w:val="0"/>
        </w:rPr>
        <w:t xml:space="preserve">CLIL-дің артықшылықтары неврология және білім беру саласындағы пәнаралық зерттеулердің нәтижелерімен дәлелденді (Coyle, Hood &amp; Marsh, 2010). Осы артықшылықтардың арқасында CLIL әртүрлі құрлықтардағы мүдделі тараптардың аудартуда.</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993">
      <w:pPr>
        <w:tabs>
          <w:tab w:val="left" w:leader="none" w:pos="90"/>
        </w:tabs>
        <w:spacing w:after="120" w:before="240" w:line="240" w:lineRule="auto"/>
        <w:jc w:val="both"/>
        <w:rPr>
          <w:rFonts w:ascii="Times New Roman" w:cs="Times New Roman" w:eastAsia="Times New Roman" w:hAnsi="Times New Roman"/>
          <w:color w:val="000000"/>
          <w:sz w:val="28"/>
          <w:szCs w:val="28"/>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Білім бағдарламаларын қолдану тұрғысынан CLIL тәсілі инклюзивті және икемді болып табылады; ол білім алушылардың жасына, қабілеттеріне және қажеттіліктеріне сәйкес бейімделетін бірқатар үлгілерді қамтиды (Coyle, 2007). Осылайша, CLIL-ді іске асыру пәнге байланысты өзгеріп отырады. Бірінші кезеңде тілді үйрену  мысалы, белгілі бір тақырыптар немесе жобалар арқылы (мысалы, өмір салты, спорт және мерекелер) БББ енгізіліп, БББ бір немесе бірнеше пәнімен байланыстырыла алынады.  </w:t>
      </w:r>
    </w:p>
    <w:p w:rsidR="00000000" w:rsidDel="00000000" w:rsidP="00000000" w:rsidRDefault="00000000" w:rsidRPr="00000000" w14:paraId="00000994">
      <w:pPr>
        <w:tabs>
          <w:tab w:val="left" w:leader="none" w:pos="90"/>
        </w:tabs>
        <w:spacing w:after="120" w:before="240" w:line="240" w:lineRule="auto"/>
        <w:jc w:val="both"/>
        <w:rPr>
          <w:rFonts w:ascii="Times New Roman" w:cs="Times New Roman" w:eastAsia="Times New Roman" w:hAnsi="Times New Roman"/>
          <w:color w:val="000000"/>
          <w:sz w:val="28"/>
          <w:szCs w:val="28"/>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Екінші кезеңде CLIL тіл мен пән арасында (мысалы, тарих қазақ тілі арқылы, ғылым ағылшын тілі арқылы) нақты байланыс орната алады немесе ол тілді БББ бөліктерімен біріктіре алатын ауқымды тәсілді қолдана алады.  Кейінгі кездері CLIL әдісі бір пәнге ғана бағытталмайды, әртүрлі пәндер немесе тақырыптар байланысы арқылы дамиды. Сабақтың мазмұны жекелеген пәндер бойынша БББ нақты тұстарын қамтуы мүмкін. Практикалық тұрғыдан алғанда, сабақтарды жоспарлау орта білім берудің пәнаралық ерекшеліктерін ескере отырып, бірқатар пәндер бойынша бірлескен жұмысты көздейді. Бірақ мұндай тәсіл жергілікті жағдайға сәйкес келетіндігін білу үшін зерттеулер жүргізу қажет.</w:t>
      </w:r>
    </w:p>
    <w:p w:rsidR="00000000" w:rsidDel="00000000" w:rsidP="00000000" w:rsidRDefault="00000000" w:rsidRPr="00000000" w14:paraId="00000995">
      <w:pPr>
        <w:tabs>
          <w:tab w:val="left" w:leader="none" w:pos="90"/>
        </w:tabs>
        <w:spacing w:after="120" w:before="24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CLIL-ді кіріктіретін қолданыстағы оқу бағдарламалары ұзақтығы бойынша ерекшеленеді: 2-3 сабақтың бірізділігінен тұратын бір кешеннен ұзақтығы жарты семестр және одан артық модульдерді қолданатын анағұрлым ұзақ тәсілдерге дейін. Кейбір сәтті мысалдарға екі тілді секциялары бар мектептер жатады, онда пәндер ұзақ уақыт бойы басқа тілді қолдана отырып оқытылады (Coyle және басқалар, 2010).</w:t>
      </w:r>
      <w:r w:rsidDel="00000000" w:rsidR="00000000" w:rsidRPr="00000000">
        <w:rPr>
          <w:rtl w:val="0"/>
        </w:rPr>
      </w:r>
    </w:p>
    <w:p w:rsidR="00000000" w:rsidDel="00000000" w:rsidP="00000000" w:rsidRDefault="00000000" w:rsidRPr="00000000" w14:paraId="00000996">
      <w:pPr>
        <w:tabs>
          <w:tab w:val="left" w:leader="none" w:pos="90"/>
        </w:tabs>
        <w:spacing w:after="120" w:before="240" w:line="240" w:lineRule="auto"/>
        <w:jc w:val="both"/>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STEM (Ғылым, Технология, Инженерия, Математика) білім беру</w:t>
      </w:r>
      <w:r w:rsidDel="00000000" w:rsidR="00000000" w:rsidRPr="00000000">
        <w:rPr>
          <w:rtl w:val="0"/>
        </w:rPr>
      </w:r>
    </w:p>
    <w:p w:rsidR="00000000" w:rsidDel="00000000" w:rsidP="00000000" w:rsidRDefault="00000000" w:rsidRPr="00000000" w14:paraId="00000997">
      <w:pPr>
        <w:tabs>
          <w:tab w:val="left" w:leader="none" w:pos="90"/>
        </w:tabs>
        <w:spacing w:after="0" w:before="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Жаратылыстану ғылымдары мен математикадағы пәнаралық, басқа сөзбен айтқанда, STEM-білім беруді, «кейбір немесе барлық – ғылым, технология, инженерия мен математика – төрт пәнді пәндер мен шынайы әлемнің қиыншылықтары арасындағы байланыстарға негізделген бір сыныпқа, блокқа немесе сабаққа біріктіру әрекеті» ретінде анықтауға болады (Moore және басқалар, 2014). STEM-білім беру білім алушылардың бойында ғылыми ақпаратқа қолжеткізу мүмкіндігін және оның өмір мен жаһандық болашақтағы мәнін түсіну қабілетін дамыту үшін STEM-сабақтарын зерттеуге негізделген жобалау мен оқытуға студенттерді дайындауға бағытталған (Feinstein және басқалар, 2013). </w:t>
      </w:r>
    </w:p>
    <w:p w:rsidR="00000000" w:rsidDel="00000000" w:rsidP="00000000" w:rsidRDefault="00000000" w:rsidRPr="00000000" w14:paraId="00000998">
      <w:pPr>
        <w:tabs>
          <w:tab w:val="left" w:leader="none" w:pos="90"/>
        </w:tabs>
        <w:spacing w:after="0" w:before="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999">
      <w:pPr>
        <w:tabs>
          <w:tab w:val="left" w:leader="none" w:pos="90"/>
        </w:tabs>
        <w:spacing w:after="120" w:before="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Белсенді оқыту жобалық оқыту, сондай-ақ сыныптан және қауымдастықтан тыс оқытудың әртүрлі шарттары мен АКТ қолдану сынды, білім алушыларға бағдарланған белсенді әдістерді қамтиды. Екінші жағынан, ғылыми-жаратылыстану білім беру ғылым арқылы оқытуға және ғылымды басқа пәндермен біріктіру арқылы STEM-нан STEAM-ға (''A" = шығармашылық (art)) өтуге басты назар аударатын құзыреттерге бағдарлануы тиіс. Қазақстандағы БББ-да «А», кем дегенде, болашақ педагогтарда гуманитарлық дағдыларды дамытуды қамтуы тиіс. </w:t>
      </w:r>
    </w:p>
    <w:p w:rsidR="00000000" w:rsidDel="00000000" w:rsidP="00000000" w:rsidRDefault="00000000" w:rsidRPr="00000000" w14:paraId="0000099A">
      <w:pPr>
        <w:tabs>
          <w:tab w:val="left" w:leader="none" w:pos="90"/>
        </w:tabs>
        <w:spacing w:after="120" w:before="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99B">
      <w:pPr>
        <w:tabs>
          <w:tab w:val="left" w:leader="none" w:pos="90"/>
        </w:tabs>
        <w:spacing w:after="120" w:before="240" w:line="240" w:lineRule="auto"/>
        <w:jc w:val="both"/>
        <w:rPr>
          <w:rFonts w:ascii="Times New Roman" w:cs="Times New Roman" w:eastAsia="Times New Roman" w:hAnsi="Times New Roman"/>
          <w:i w:val="0"/>
          <w:sz w:val="28"/>
          <w:szCs w:val="28"/>
          <w:vertAlign w:val="baseline"/>
        </w:rPr>
      </w:pPr>
      <w:r w:rsidDel="00000000" w:rsidR="00000000" w:rsidRPr="00000000">
        <w:rPr>
          <w:rFonts w:ascii="Times New Roman" w:cs="Times New Roman" w:eastAsia="Times New Roman" w:hAnsi="Times New Roman"/>
          <w:i w:val="1"/>
          <w:sz w:val="28"/>
          <w:szCs w:val="28"/>
          <w:vertAlign w:val="baseline"/>
          <w:rtl w:val="0"/>
        </w:rPr>
        <w:t xml:space="preserve">Білім берудегі цифрландыру және мұғалімдердің сандық құзыреттілігін дамыту </w:t>
      </w:r>
      <w:r w:rsidDel="00000000" w:rsidR="00000000" w:rsidRPr="00000000">
        <w:rPr>
          <w:rtl w:val="0"/>
        </w:rPr>
      </w:r>
    </w:p>
    <w:p w:rsidR="00000000" w:rsidDel="00000000" w:rsidP="00000000" w:rsidRDefault="00000000" w:rsidRPr="00000000" w14:paraId="0000099C">
      <w:pPr>
        <w:tabs>
          <w:tab w:val="left" w:leader="none" w:pos="90"/>
        </w:tabs>
        <w:spacing w:after="0" w:before="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Жаңа ақпараттық-коммуникациялық технологиялар (АКТ) мұғалімдер мен білім алушыларға оқыту мен үйрету үдерісін ынталандыру мен жетілдіру үшін инновациялық оқу ортасын ұсынады. Бұл жерде онлайн оқыту немесе аралас және гибридтік оқыту сынды жаңа білім беру тұжырымдамалары әзірленеді (López-Pérez және басқалар, 2011). Гибридтік немесе аралас оқытуды толық онлайн-оқытумен салыстырғанда, веб-құралдар мен материалдарды қолданып, сыныпта күндізгі оқытуды біріктіру (Garrison &amp; Kanuka, 2004), ретінде анықтауға болады. Аралас немесе гибридтік оқыту дәстүрлі оқыту нысандарына қосымша ретінде маңызы артып келеді. Көбіне бұл екі терминге ұқсас мағына беріледі, алайда, олардың айырмашылықтары да бар. Аралас оқытуды сыныптағы әдеттегі күндізгі оқыту, электрондық оқыту мен өзін өзі оқытудан тұратын оқиғаларға негізделген әртүрлі іс-шаралардың бірігуі ретінде анықтауға болса, гибридтік оқытуда оқу іс-шараларының бір бөлігі күндізгі ортадан қашықтықтан оқыту ортасына өтеді (Koohang және басқалар, 2006). </w:t>
      </w:r>
    </w:p>
    <w:p w:rsidR="00000000" w:rsidDel="00000000" w:rsidP="00000000" w:rsidRDefault="00000000" w:rsidRPr="00000000" w14:paraId="0000099D">
      <w:pPr>
        <w:tabs>
          <w:tab w:val="left" w:leader="none" w:pos="90"/>
        </w:tabs>
        <w:spacing w:after="0" w:before="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99E">
      <w:pPr>
        <w:tabs>
          <w:tab w:val="left" w:leader="none" w:pos="90"/>
        </w:tabs>
        <w:spacing w:after="120" w:before="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Аралас оқыту нысандары маңызды оқыту үдерістерінің тиімділігін де, нәтижелілігін де арттыруға қабілетті, ал кейбір зерттеушілер аралас оқыту дәстүрлі оқыту үлгісімен салыстырғанда да тиімдірек әрі нәтижелірек бола алады деп есептейді (Garrison &amp; Kanuka, 2004). Аралас оқытудың басқа артықшылықтары ретінде ыңғайлылық, студенттердің қанағаттанушылығы, икемділік пен анағұрлым жоғары қатысушылық деңгейін айтуға болады (Koohang және басқалар, 2006).</w:t>
      </w:r>
    </w:p>
    <w:p w:rsidR="00000000" w:rsidDel="00000000" w:rsidP="00000000" w:rsidRDefault="00000000" w:rsidRPr="00000000" w14:paraId="0000099F">
      <w:pPr>
        <w:tabs>
          <w:tab w:val="left" w:leader="none" w:pos="90"/>
        </w:tabs>
        <w:spacing w:after="120" w:before="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9A0">
      <w:pPr>
        <w:tabs>
          <w:tab w:val="left" w:leader="none" w:pos="90"/>
        </w:tabs>
        <w:spacing w:after="120" w:before="24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Білім алушылардың саны тым жоғары болған кезде, онлайн, аралас немесе гибридтік оқыту нысандары оқыту сапасын арттыруға көп жағдай жасайды (Osguthorpe &amp; Graham, 2003). Педагогикалық білім беру шеңберінде болашақ мұғалімдер әртүрлі сандық құралдар мен платформаларды қалай қолдану керектігін өздерінің оқытушыларынан үйрене алады. Осылайша, онлайн жағдайда қолданылатын сандық құралдарды және оқыту әдістерін икемді әрі тәжірибелі қолдануды қажет ететін пандемия, саяси және қоғамдық жағдайлар сынды белгісіздік пен кездейсоқ өзгерістер уақыты талап етіп отырғандай, сандық құралдарды қолдану дағдыларын жоғары оқу орындарының оқытушылары ғана емес, сондай-ақ болашақ мұғалімдер де иеленуі тиіс.</w:t>
      </w:r>
    </w:p>
    <w:p w:rsidR="00000000" w:rsidDel="00000000" w:rsidP="00000000" w:rsidRDefault="00000000" w:rsidRPr="00000000" w14:paraId="000009A1">
      <w:pPr>
        <w:tabs>
          <w:tab w:val="left" w:leader="none" w:pos="90"/>
        </w:tabs>
        <w:spacing w:after="120" w:before="240" w:line="240" w:lineRule="auto"/>
        <w:jc w:val="both"/>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Инклюзивті білім беру және білім алушылардың әртүрлі санаттарын мойындау</w:t>
      </w:r>
      <w:r w:rsidDel="00000000" w:rsidR="00000000" w:rsidRPr="00000000">
        <w:rPr>
          <w:rFonts w:ascii="Times New Roman" w:cs="Times New Roman" w:eastAsia="Times New Roman" w:hAnsi="Times New Roman"/>
          <w:sz w:val="28"/>
          <w:szCs w:val="28"/>
          <w:vertAlign w:val="baseline"/>
          <w:rtl w:val="0"/>
        </w:rPr>
        <w:t xml:space="preserve"> </w:t>
      </w:r>
      <w:r w:rsidDel="00000000" w:rsidR="00000000" w:rsidRPr="00000000">
        <w:rPr>
          <w:rtl w:val="0"/>
        </w:rPr>
      </w:r>
    </w:p>
    <w:p w:rsidR="00000000" w:rsidDel="00000000" w:rsidP="00000000" w:rsidRDefault="00000000" w:rsidRPr="00000000" w14:paraId="000009A2">
      <w:pPr>
        <w:tabs>
          <w:tab w:val="left" w:leader="none" w:pos="90"/>
        </w:tabs>
        <w:spacing w:after="120" w:before="24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Инклюзивті білім беру – білім алушыларда болуы мүмкін дене, психологиялық және когнитивтік кемістіктеріне қарамастан, білім беруге қолжетімділікті иеленіп, өздерінің құрбыларымен бірге оқуы тиіс дегенді білдіретін қағидат. Инклюзивті педагогика – оқудың әлеуметтік-мәдени тұсы әсер ететін педагогикалық тәсіл (Florian &amp; Black-Hawkins, 2011), және ол барынша әртүрлі әдістермен білім алушылардың түрлі қажеттіліктерін қанағаттандыруға бағытталған. </w:t>
      </w:r>
    </w:p>
    <w:p w:rsidR="00000000" w:rsidDel="00000000" w:rsidP="00000000" w:rsidRDefault="00000000" w:rsidRPr="00000000" w14:paraId="000009A3">
      <w:pPr>
        <w:tabs>
          <w:tab w:val="left" w:leader="none" w:pos="90"/>
        </w:tabs>
        <w:spacing w:after="120" w:before="24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«Инклюзия» және «алуандық» тұжырымдамалары оқыту мен білім беру практикасында талданады, бұл ретте инклюзияны қолдайтын іс-шаралар басты орынды иеленеді. Білім берудегі басты ұғымдар білім берудегі теңдік, қолжетімділік, даралық, өмір бойы оқу және әріптестік болып табылады. Педагогикалық білім беруде болашақ мұғалімдердің бойында өздерін инклюзияны енгізетін сарапшылар ретінде қабылдау сезімін қалыптастыруға басты назар аударылады. Бірлескен оқу және жіктеу сынды инклюзивті педагогиканы жаңарту маңызды. Оқытушының міндеті – әр студенттің дара оқыту стилін ескере отырып, студенттер өмір бойы оқи алатындай, оларды  дайындап, бағыттау болып табылады. Оқыту мен үйретуге байланысты негізгі төрт құндылық инклюзивті білім беруде барлық мұғалімдердің жұмысы үшін негіз ретінде анықталды (Еуропалық агенттік). Бұл негізгі құндылықтар мұғалім құзыретінің салаларына байланысты. Құзыреттілік салалары үш элементтен тұрады: құндылықтар, білім мен дағдылар. Барлық мұғалімдер барлық білім алушылар үшін теңдік идеясын ұстануы тиіс (Saloviita, 2018.)</w:t>
      </w:r>
    </w:p>
    <w:p w:rsidR="00000000" w:rsidDel="00000000" w:rsidP="00000000" w:rsidRDefault="00000000" w:rsidRPr="00000000" w14:paraId="000009A4">
      <w:pPr>
        <w:tabs>
          <w:tab w:val="left" w:leader="none" w:pos="90"/>
        </w:tabs>
        <w:spacing w:after="120" w:before="240" w:line="240" w:lineRule="auto"/>
        <w:jc w:val="both"/>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Мұғалімдердің кәсіби дамуы және өзгерістерді басқару </w:t>
      </w:r>
      <w:r w:rsidDel="00000000" w:rsidR="00000000" w:rsidRPr="00000000">
        <w:rPr>
          <w:rtl w:val="0"/>
        </w:rPr>
      </w:r>
    </w:p>
    <w:p w:rsidR="00000000" w:rsidDel="00000000" w:rsidP="00000000" w:rsidRDefault="00000000" w:rsidRPr="00000000" w14:paraId="000009A5">
      <w:pPr>
        <w:tabs>
          <w:tab w:val="left" w:leader="none" w:pos="90"/>
        </w:tabs>
        <w:spacing w:after="0" w:before="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Мұғалім жұмысының қарқынды әрі тұрақты түрде өзгеріп отыратын сипатын ескере отырып, оқытушылар өзінің кәсіби жолында үнемі оқуы тиіс. Мұғалімдердің кәсіби дамуы мұғалімдердің көзқарасы мен түсінігіне, тәжірибесін жақсартуға да (Timperley &amp; Phillips, 2003), сонымен қтар теориялық және практикалық білімдерін кіріктіріге (Tynjälä, Häkkinen &amp; Hämäläinen, 2004) бағытталуы тиіс. Қазақстан Республикасындағы жоғары білім беру жүйесіндегі зерттеулердің эмпирикалық деректері қазіргі қоғамның тұрақты өзгерістері аясында педагогтардың кәсіби дамуының маңыздылығын көрсетеді (Жүнісова және басқалар, 2021; Жүнісова, 2019). Оқытуға табысты енгізу тәжірибесі мұғалімдердің құндылықтары  мен ұстанымдарын жиі өзгертеді, сондықтан оң тәжірибе мұғалімдердің кәсіби дамуында ерекше маңызға ие (Guskey, 1989).</w:t>
      </w:r>
    </w:p>
    <w:p w:rsidR="00000000" w:rsidDel="00000000" w:rsidP="00000000" w:rsidRDefault="00000000" w:rsidRPr="00000000" w14:paraId="000009A6">
      <w:pPr>
        <w:tabs>
          <w:tab w:val="left" w:leader="none" w:pos="90"/>
        </w:tabs>
        <w:spacing w:after="0" w:before="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9A7">
      <w:pPr>
        <w:tabs>
          <w:tab w:val="left" w:leader="none" w:pos="90"/>
        </w:tabs>
        <w:spacing w:after="0" w:before="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Мұғалімдердің дамуы мен өсуін әрқалай түсінуге болады: 1) нені оқыту керектігін жақсырақ түсіну үшін өзінің пәндік саласын жақсырақ түсіну; 2) қалай оқыту керектігін түсіну үшін мұғалім ретінде мол практикалық тәжірибе иелену; 3) анағұрлым тәжірибелі мұғалім болу үшін оқыту стратегиясының репертуарын әзірлеу; 4) анағұрлым табысты мұғалім болуы үшін мұғалім үшін қандай оқыту стратегиялары тиімді екенін анықтау және 5) оқытуға көмектесу үшін білім алушылар үшін қандай стратегиялар тиімді екенін түсінуді тереңдету (Åkerlind, 2007).</w:t>
      </w:r>
    </w:p>
    <w:p w:rsidR="00000000" w:rsidDel="00000000" w:rsidP="00000000" w:rsidRDefault="00000000" w:rsidRPr="00000000" w14:paraId="000009A8">
      <w:pPr>
        <w:tabs>
          <w:tab w:val="left" w:leader="none" w:pos="90"/>
        </w:tabs>
        <w:spacing w:after="0" w:before="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9A9">
      <w:pPr>
        <w:tabs>
          <w:tab w:val="left" w:leader="none" w:pos="90"/>
        </w:tabs>
        <w:spacing w:after="0" w:before="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Мұғалімдердің кәсіби дамуы ұзаққа созылған үдеріс екенін атап атқан жөн. Сонымен қатар, даму сызықтық үздіксіз болып табылмайды, керісінше, ол әртүрлі себептерге байланысты үзілуі мүмкін (Beijaard, Meijer &amp; Verloop, 2004). Кейбір мұғалімдер өзгерістер мен дамуды қауіп ретінде қабылдайды, ал өзгеру үдерістері үрей немесе сенімсіздік сезімдерімен қатар жүреді (Postareff және басқалар, 2008). Өзгерістерге қатысты мұндай жағымсыз эмоциялар мұғалімнің назарын тарылтады (Fredrickson, 2001). Сондықтан мұғалімдер әртүрлі көздерден (мысалы, әріптестерінен, басшылардан, жұмыс ортасынан) жеткілікті қолдау мен жағымды кері байланысты алуын қамтамасыз ету маңызды. Мұғалімдерге, сондай-ақ, сәтсіздіктер мұғалімнің кәсіби дамуының бөлшегі екенін түсініп, ал қателерді сабақ алудың мүмкіндігі ретінде қарастыру керек. Мұғалімдердің тәжірибелерімен бөлісуге және әріптестерімен серіктестікке мүмкіндігі болған кезде, бұл олардың оқуы мен дамуына жағымды әсер ететіні дәлелденген (Voogt және басқалар, 2011). Мұғалімдер өздерін жақсы сезініп, жұмысқа ынтамен қараған кезде, олардың дамуына ықпал ететін педагогикалық практикаға қатысуының ықтималдығы да артады (Fredrickson, 2001). Оқытуды дамыту – бұл үздіксіз үдеріс, сондықтан мұғалімдердің педагогикалық сауаттылығын арттыру үшін өзінің оқытуы жайлы үнемі ойлануға итермелеу керек (Parpala &amp; Postareff, 2021).</w:t>
      </w:r>
    </w:p>
    <w:p w:rsidR="00000000" w:rsidDel="00000000" w:rsidP="00000000" w:rsidRDefault="00000000" w:rsidRPr="00000000" w14:paraId="000009AA">
      <w:pPr>
        <w:tabs>
          <w:tab w:val="left" w:leader="none" w:pos="90"/>
        </w:tabs>
        <w:spacing w:after="0" w:before="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9AB">
      <w:pPr>
        <w:tabs>
          <w:tab w:val="left" w:leader="none" w:pos="90"/>
        </w:tabs>
        <w:spacing w:after="0" w:before="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Мұғалімдерге мұғалімнің ықпал ету, шешім қабылдау және қандай да бір әрекеттерді жасау мүмкіндігіне қатысты таңдау еркіндігін беру керек. Таңдау еркіндігін берудің мақсаты жаңа жұмыс істеу әдістерін тудырып, қызмет барысын өзгерту болып табылады (Hökkä және басқалар, 2012). Мұғалімдердің даму мен өзгерістерге қатысу мүмкіндігі болғанда, сондай-ақ олардың пікірлері шынымен маңызды екенін сезінгенде, олардың өз жұмысына деген қызығушылығы артатыны сөзсіз (Day, Elliot &amp; Kington, 2005; Pyhältö және басқалар, 2012).</w:t>
      </w:r>
    </w:p>
    <w:p w:rsidR="00000000" w:rsidDel="00000000" w:rsidP="00000000" w:rsidRDefault="00000000" w:rsidRPr="00000000" w14:paraId="000009AC">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9AD">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9AE">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9AF">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9B0">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9B1">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9B2">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9B3">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9B4">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9B5">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9B6">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9B7">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9B8">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9B9">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9BA">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9BB">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9BC">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9BD">
      <w:pPr>
        <w:tabs>
          <w:tab w:val="left" w:leader="none" w:pos="90"/>
        </w:tabs>
        <w:spacing w:after="120" w:line="240" w:lineRule="auto"/>
        <w:jc w:val="both"/>
        <w:rPr>
          <w:rFonts w:ascii="Times New Roman" w:cs="Times New Roman" w:eastAsia="Times New Roman" w:hAnsi="Times New Roman"/>
          <w:sz w:val="28"/>
          <w:szCs w:val="28"/>
          <w:vertAlign w:val="baseline"/>
        </w:rPr>
      </w:pPr>
      <w:bookmarkStart w:colFirst="0" w:colLast="0" w:name="_heading=h.1pxezwc" w:id="28"/>
      <w:bookmarkEnd w:id="28"/>
      <w:r w:rsidDel="00000000" w:rsidR="00000000" w:rsidRPr="00000000">
        <w:rPr>
          <w:rtl w:val="0"/>
        </w:rPr>
      </w:r>
    </w:p>
    <w:p w:rsidR="00000000" w:rsidDel="00000000" w:rsidP="00000000" w:rsidRDefault="00000000" w:rsidRPr="00000000" w14:paraId="000009BE">
      <w:pPr>
        <w:pStyle w:val="Heading1"/>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Әдебиеттер тізімі:</w:t>
      </w:r>
      <w:r w:rsidDel="00000000" w:rsidR="00000000" w:rsidRPr="00000000">
        <w:rPr>
          <w:rFonts w:ascii="Times New Roman" w:cs="Times New Roman" w:eastAsia="Times New Roman" w:hAnsi="Times New Roman"/>
          <w:sz w:val="28"/>
          <w:szCs w:val="28"/>
          <w:vertAlign w:val="baseline"/>
          <w:rtl w:val="0"/>
        </w:rPr>
        <w:t xml:space="preserve"> </w:t>
      </w:r>
    </w:p>
    <w:p w:rsidR="00000000" w:rsidDel="00000000" w:rsidP="00000000" w:rsidRDefault="00000000" w:rsidRPr="00000000" w14:paraId="000009BF">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9C0">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Білім туралы (2007). Қазақстан Республикасының Заңы; 27.12.2019 жылғы өзгерістермен.</w:t>
      </w:r>
    </w:p>
    <w:p w:rsidR="00000000" w:rsidDel="00000000" w:rsidP="00000000" w:rsidRDefault="00000000" w:rsidRPr="00000000" w14:paraId="000009C1">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9C2">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Үздіксіз білім беру тұжырымдамасын бекіту туралы (2021). Қазақстан Республикасы Үкіметінің 2021 жылғы 8 шілдедегі № 471 қаулысы.</w:t>
      </w:r>
    </w:p>
    <w:p w:rsidR="00000000" w:rsidDel="00000000" w:rsidP="00000000" w:rsidRDefault="00000000" w:rsidRPr="00000000" w14:paraId="000009C3">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9C4">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Beijaard, D., Meijer, P. C., &amp; Verloop, N. (2004). Reconsidering research on teachers’ professional identity.</w:t>
      </w:r>
      <w:r w:rsidDel="00000000" w:rsidR="00000000" w:rsidRPr="00000000">
        <w:rPr>
          <w:rFonts w:ascii="Times New Roman" w:cs="Times New Roman" w:eastAsia="Times New Roman" w:hAnsi="Times New Roman"/>
          <w:i w:val="1"/>
          <w:sz w:val="28"/>
          <w:szCs w:val="28"/>
          <w:vertAlign w:val="baseline"/>
          <w:rtl w:val="0"/>
        </w:rPr>
        <w:t xml:space="preserve"> Teaching and teacher education</w:t>
      </w:r>
      <w:r w:rsidDel="00000000" w:rsidR="00000000" w:rsidRPr="00000000">
        <w:rPr>
          <w:rFonts w:ascii="Times New Roman" w:cs="Times New Roman" w:eastAsia="Times New Roman" w:hAnsi="Times New Roman"/>
          <w:sz w:val="28"/>
          <w:szCs w:val="28"/>
          <w:vertAlign w:val="baseline"/>
          <w:rtl w:val="0"/>
        </w:rPr>
        <w:t xml:space="preserve">, 20(2), p. 107-128. </w:t>
      </w:r>
    </w:p>
    <w:p w:rsidR="00000000" w:rsidDel="00000000" w:rsidP="00000000" w:rsidRDefault="00000000" w:rsidRPr="00000000" w14:paraId="000009C5">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9C6">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Berry, A. (2004). Self study in teaching about teaching. In J. J. Loughran, M. L. Hamilton, V. K. LaBoskey, &amp; T. Russell (Eds.), </w:t>
      </w:r>
      <w:r w:rsidDel="00000000" w:rsidR="00000000" w:rsidRPr="00000000">
        <w:rPr>
          <w:rFonts w:ascii="Times New Roman" w:cs="Times New Roman" w:eastAsia="Times New Roman" w:hAnsi="Times New Roman"/>
          <w:i w:val="1"/>
          <w:sz w:val="28"/>
          <w:szCs w:val="28"/>
          <w:vertAlign w:val="baseline"/>
          <w:rtl w:val="0"/>
        </w:rPr>
        <w:t xml:space="preserve">International handbook of self-study of teaching and teacher education practices</w:t>
      </w:r>
      <w:r w:rsidDel="00000000" w:rsidR="00000000" w:rsidRPr="00000000">
        <w:rPr>
          <w:rFonts w:ascii="Times New Roman" w:cs="Times New Roman" w:eastAsia="Times New Roman" w:hAnsi="Times New Roman"/>
          <w:sz w:val="28"/>
          <w:szCs w:val="28"/>
          <w:vertAlign w:val="baseline"/>
          <w:rtl w:val="0"/>
        </w:rPr>
        <w:t xml:space="preserve">. Dordrecht: Springer. 1295-1332.</w:t>
      </w:r>
    </w:p>
    <w:p w:rsidR="00000000" w:rsidDel="00000000" w:rsidP="00000000" w:rsidRDefault="00000000" w:rsidRPr="00000000" w14:paraId="000009C7">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9C8">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Biggs, J. (1996). Enhancing Teaching through Constructive Alignment. </w:t>
      </w:r>
      <w:r w:rsidDel="00000000" w:rsidR="00000000" w:rsidRPr="00000000">
        <w:rPr>
          <w:rFonts w:ascii="Times New Roman" w:cs="Times New Roman" w:eastAsia="Times New Roman" w:hAnsi="Times New Roman"/>
          <w:i w:val="1"/>
          <w:sz w:val="28"/>
          <w:szCs w:val="28"/>
          <w:vertAlign w:val="baseline"/>
          <w:rtl w:val="0"/>
        </w:rPr>
        <w:t xml:space="preserve">Higher Education</w:t>
      </w:r>
      <w:r w:rsidDel="00000000" w:rsidR="00000000" w:rsidRPr="00000000">
        <w:rPr>
          <w:rFonts w:ascii="Times New Roman" w:cs="Times New Roman" w:eastAsia="Times New Roman" w:hAnsi="Times New Roman"/>
          <w:sz w:val="28"/>
          <w:szCs w:val="28"/>
          <w:vertAlign w:val="baseline"/>
          <w:rtl w:val="0"/>
        </w:rPr>
        <w:t xml:space="preserve">, 32, p. 347-364.</w:t>
      </w:r>
    </w:p>
    <w:p w:rsidR="00000000" w:rsidDel="00000000" w:rsidP="00000000" w:rsidRDefault="00000000" w:rsidRPr="00000000" w14:paraId="000009C9">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9CA">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Biggs, J., &amp; Tang, C. (2011). </w:t>
      </w:r>
      <w:r w:rsidDel="00000000" w:rsidR="00000000" w:rsidRPr="00000000">
        <w:rPr>
          <w:rFonts w:ascii="Times New Roman" w:cs="Times New Roman" w:eastAsia="Times New Roman" w:hAnsi="Times New Roman"/>
          <w:i w:val="1"/>
          <w:sz w:val="28"/>
          <w:szCs w:val="28"/>
          <w:vertAlign w:val="baseline"/>
          <w:rtl w:val="0"/>
        </w:rPr>
        <w:t xml:space="preserve">Teaching for Quality Learning at University</w:t>
      </w:r>
      <w:r w:rsidDel="00000000" w:rsidR="00000000" w:rsidRPr="00000000">
        <w:rPr>
          <w:rFonts w:ascii="Times New Roman" w:cs="Times New Roman" w:eastAsia="Times New Roman" w:hAnsi="Times New Roman"/>
          <w:sz w:val="28"/>
          <w:szCs w:val="28"/>
          <w:vertAlign w:val="baseline"/>
          <w:rtl w:val="0"/>
        </w:rPr>
        <w:t xml:space="preserve">. Maidenhead, UK: Open University Press.</w:t>
      </w:r>
    </w:p>
    <w:p w:rsidR="00000000" w:rsidDel="00000000" w:rsidP="00000000" w:rsidRDefault="00000000" w:rsidRPr="00000000" w14:paraId="000009CB">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9CC">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Boud, D. &amp; Falchikov, N. (2006): Aligning assessment with long‐term learning. </w:t>
      </w:r>
      <w:r w:rsidDel="00000000" w:rsidR="00000000" w:rsidRPr="00000000">
        <w:rPr>
          <w:rFonts w:ascii="Times New Roman" w:cs="Times New Roman" w:eastAsia="Times New Roman" w:hAnsi="Times New Roman"/>
          <w:i w:val="1"/>
          <w:sz w:val="28"/>
          <w:szCs w:val="28"/>
          <w:vertAlign w:val="baseline"/>
          <w:rtl w:val="0"/>
        </w:rPr>
        <w:t xml:space="preserve">Assessment &amp; Evaluation in Higher Education</w:t>
      </w:r>
      <w:r w:rsidDel="00000000" w:rsidR="00000000" w:rsidRPr="00000000">
        <w:rPr>
          <w:rFonts w:ascii="Times New Roman" w:cs="Times New Roman" w:eastAsia="Times New Roman" w:hAnsi="Times New Roman"/>
          <w:sz w:val="28"/>
          <w:szCs w:val="28"/>
          <w:vertAlign w:val="baseline"/>
          <w:rtl w:val="0"/>
        </w:rPr>
        <w:t xml:space="preserve">, 31(4), p. 399-413</w:t>
      </w:r>
    </w:p>
    <w:p w:rsidR="00000000" w:rsidDel="00000000" w:rsidP="00000000" w:rsidRDefault="00000000" w:rsidRPr="00000000" w14:paraId="000009CD">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9CE">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Cao, Y., Postareff, L., Lindblom-Ylänne, S. &amp; Toom, A. (2021). A survey research on Finnish teacher educators' research-teaching integration and its relationship with their approaches to teaching. </w:t>
      </w:r>
      <w:r w:rsidDel="00000000" w:rsidR="00000000" w:rsidRPr="00000000">
        <w:rPr>
          <w:rFonts w:ascii="Times New Roman" w:cs="Times New Roman" w:eastAsia="Times New Roman" w:hAnsi="Times New Roman"/>
          <w:i w:val="1"/>
          <w:sz w:val="28"/>
          <w:szCs w:val="28"/>
          <w:vertAlign w:val="baseline"/>
          <w:rtl w:val="0"/>
        </w:rPr>
        <w:t xml:space="preserve">European Journal of Teacher Education</w:t>
      </w:r>
      <w:r w:rsidDel="00000000" w:rsidR="00000000" w:rsidRPr="00000000">
        <w:rPr>
          <w:rFonts w:ascii="Times New Roman" w:cs="Times New Roman" w:eastAsia="Times New Roman" w:hAnsi="Times New Roman"/>
          <w:sz w:val="28"/>
          <w:szCs w:val="28"/>
          <w:vertAlign w:val="baseline"/>
          <w:rtl w:val="0"/>
        </w:rPr>
        <w:t xml:space="preserve">.</w:t>
      </w:r>
    </w:p>
    <w:p w:rsidR="00000000" w:rsidDel="00000000" w:rsidP="00000000" w:rsidRDefault="00000000" w:rsidRPr="00000000" w14:paraId="000009CF">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9D0">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Cochran-Smith, M. (2005). Teacher Educators as Researchers: Multiple Perspectives. </w:t>
      </w:r>
      <w:r w:rsidDel="00000000" w:rsidR="00000000" w:rsidRPr="00000000">
        <w:rPr>
          <w:rFonts w:ascii="Times New Roman" w:cs="Times New Roman" w:eastAsia="Times New Roman" w:hAnsi="Times New Roman"/>
          <w:i w:val="1"/>
          <w:sz w:val="28"/>
          <w:szCs w:val="28"/>
          <w:vertAlign w:val="baseline"/>
          <w:rtl w:val="0"/>
        </w:rPr>
        <w:t xml:space="preserve">Teaching and Teacher Education</w:t>
      </w:r>
      <w:r w:rsidDel="00000000" w:rsidR="00000000" w:rsidRPr="00000000">
        <w:rPr>
          <w:rFonts w:ascii="Times New Roman" w:cs="Times New Roman" w:eastAsia="Times New Roman" w:hAnsi="Times New Roman"/>
          <w:sz w:val="28"/>
          <w:szCs w:val="28"/>
          <w:vertAlign w:val="baseline"/>
          <w:rtl w:val="0"/>
        </w:rPr>
        <w:t xml:space="preserve">, 21(2), p. 219–225.</w:t>
      </w:r>
    </w:p>
    <w:p w:rsidR="00000000" w:rsidDel="00000000" w:rsidP="00000000" w:rsidRDefault="00000000" w:rsidRPr="00000000" w14:paraId="000009D1">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9D2">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Coyle, D. (2007). Content and Language Integrated Learning: Towards a Connected Research Agenda for CLIL Pedagogies. </w:t>
      </w:r>
      <w:r w:rsidDel="00000000" w:rsidR="00000000" w:rsidRPr="00000000">
        <w:rPr>
          <w:rFonts w:ascii="Times New Roman" w:cs="Times New Roman" w:eastAsia="Times New Roman" w:hAnsi="Times New Roman"/>
          <w:i w:val="1"/>
          <w:sz w:val="28"/>
          <w:szCs w:val="28"/>
          <w:vertAlign w:val="baseline"/>
          <w:rtl w:val="0"/>
        </w:rPr>
        <w:t xml:space="preserve">International Journal of Bilingual Education and Bilingualism</w:t>
      </w:r>
      <w:r w:rsidDel="00000000" w:rsidR="00000000" w:rsidRPr="00000000">
        <w:rPr>
          <w:rFonts w:ascii="Times New Roman" w:cs="Times New Roman" w:eastAsia="Times New Roman" w:hAnsi="Times New Roman"/>
          <w:sz w:val="28"/>
          <w:szCs w:val="28"/>
          <w:vertAlign w:val="baseline"/>
          <w:rtl w:val="0"/>
        </w:rPr>
        <w:t xml:space="preserve">, 10(5), p. 543–562.   </w:t>
      </w:r>
    </w:p>
    <w:p w:rsidR="00000000" w:rsidDel="00000000" w:rsidP="00000000" w:rsidRDefault="00000000" w:rsidRPr="00000000" w14:paraId="000009D3">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9D4">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Coyle, D. (2008). CLIL - a Pedagogical Approach From the European Perspective. In </w:t>
      </w:r>
      <w:r w:rsidDel="00000000" w:rsidR="00000000" w:rsidRPr="00000000">
        <w:rPr>
          <w:rFonts w:ascii="Times New Roman" w:cs="Times New Roman" w:eastAsia="Times New Roman" w:hAnsi="Times New Roman"/>
          <w:i w:val="1"/>
          <w:sz w:val="28"/>
          <w:szCs w:val="28"/>
          <w:vertAlign w:val="baseline"/>
          <w:rtl w:val="0"/>
        </w:rPr>
        <w:t xml:space="preserve">Encyclopedia of Language and Education</w:t>
      </w:r>
      <w:r w:rsidDel="00000000" w:rsidR="00000000" w:rsidRPr="00000000">
        <w:rPr>
          <w:rFonts w:ascii="Times New Roman" w:cs="Times New Roman" w:eastAsia="Times New Roman" w:hAnsi="Times New Roman"/>
          <w:sz w:val="28"/>
          <w:szCs w:val="28"/>
          <w:vertAlign w:val="baseline"/>
          <w:rtl w:val="0"/>
        </w:rPr>
        <w:t xml:space="preserve">, edited by N. Hornberger, p. 1200–1214. Boston: Springer US. </w:t>
      </w:r>
    </w:p>
    <w:p w:rsidR="00000000" w:rsidDel="00000000" w:rsidP="00000000" w:rsidRDefault="00000000" w:rsidRPr="00000000" w14:paraId="000009D5">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9D6">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Coyle, D., Hood, P., &amp; Marsh, D. (2010). </w:t>
      </w:r>
      <w:r w:rsidDel="00000000" w:rsidR="00000000" w:rsidRPr="00000000">
        <w:rPr>
          <w:rFonts w:ascii="Times New Roman" w:cs="Times New Roman" w:eastAsia="Times New Roman" w:hAnsi="Times New Roman"/>
          <w:i w:val="1"/>
          <w:sz w:val="28"/>
          <w:szCs w:val="28"/>
          <w:vertAlign w:val="baseline"/>
          <w:rtl w:val="0"/>
        </w:rPr>
        <w:t xml:space="preserve">CLIL: Content and Language Integrated Learning</w:t>
      </w:r>
      <w:r w:rsidDel="00000000" w:rsidR="00000000" w:rsidRPr="00000000">
        <w:rPr>
          <w:rFonts w:ascii="Times New Roman" w:cs="Times New Roman" w:eastAsia="Times New Roman" w:hAnsi="Times New Roman"/>
          <w:sz w:val="28"/>
          <w:szCs w:val="28"/>
          <w:vertAlign w:val="baseline"/>
          <w:rtl w:val="0"/>
        </w:rPr>
        <w:t xml:space="preserve">. Cambridge: Cambridge University Press. </w:t>
      </w:r>
    </w:p>
    <w:p w:rsidR="00000000" w:rsidDel="00000000" w:rsidP="00000000" w:rsidRDefault="00000000" w:rsidRPr="00000000" w14:paraId="000009D7">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9D8">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Dalton-Puffer, C. (2008). Outcomes and Processes in Content and Language Integrated Learning (CLIL): Current Research From Europe. In </w:t>
      </w:r>
      <w:r w:rsidDel="00000000" w:rsidR="00000000" w:rsidRPr="00000000">
        <w:rPr>
          <w:rFonts w:ascii="Times New Roman" w:cs="Times New Roman" w:eastAsia="Times New Roman" w:hAnsi="Times New Roman"/>
          <w:i w:val="1"/>
          <w:sz w:val="28"/>
          <w:szCs w:val="28"/>
          <w:vertAlign w:val="baseline"/>
          <w:rtl w:val="0"/>
        </w:rPr>
        <w:t xml:space="preserve">Future Perspectives for English Language Teaching</w:t>
      </w:r>
      <w:r w:rsidDel="00000000" w:rsidR="00000000" w:rsidRPr="00000000">
        <w:rPr>
          <w:rFonts w:ascii="Times New Roman" w:cs="Times New Roman" w:eastAsia="Times New Roman" w:hAnsi="Times New Roman"/>
          <w:sz w:val="28"/>
          <w:szCs w:val="28"/>
          <w:vertAlign w:val="baseline"/>
          <w:rtl w:val="0"/>
        </w:rPr>
        <w:t xml:space="preserve">, edited by W. Delanoy, and L. Volkmann, p. 1–19. Heidelberg: Carl Winter. </w:t>
      </w:r>
    </w:p>
    <w:p w:rsidR="00000000" w:rsidDel="00000000" w:rsidP="00000000" w:rsidRDefault="00000000" w:rsidRPr="00000000" w14:paraId="000009D9">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9DA">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Day, C., Elliot, B., &amp; Kington, A. (2005). Reform, standards and teacher identity: Challenges of sustaining commitment.</w:t>
      </w:r>
      <w:r w:rsidDel="00000000" w:rsidR="00000000" w:rsidRPr="00000000">
        <w:rPr>
          <w:rFonts w:ascii="Times New Roman" w:cs="Times New Roman" w:eastAsia="Times New Roman" w:hAnsi="Times New Roman"/>
          <w:i w:val="1"/>
          <w:sz w:val="28"/>
          <w:szCs w:val="28"/>
          <w:vertAlign w:val="baseline"/>
          <w:rtl w:val="0"/>
        </w:rPr>
        <w:t xml:space="preserve"> Teaching and teacher Education</w:t>
      </w:r>
      <w:r w:rsidDel="00000000" w:rsidR="00000000" w:rsidRPr="00000000">
        <w:rPr>
          <w:rFonts w:ascii="Times New Roman" w:cs="Times New Roman" w:eastAsia="Times New Roman" w:hAnsi="Times New Roman"/>
          <w:sz w:val="28"/>
          <w:szCs w:val="28"/>
          <w:vertAlign w:val="baseline"/>
          <w:rtl w:val="0"/>
        </w:rPr>
        <w:t xml:space="preserve">, 21(5), p. 563-577. </w:t>
      </w:r>
    </w:p>
    <w:p w:rsidR="00000000" w:rsidDel="00000000" w:rsidP="00000000" w:rsidRDefault="00000000" w:rsidRPr="00000000" w14:paraId="000009DB">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9DC">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De Zarobe, Y. R. (2008). CLIL and Foreign Language Learning: A Longitudinal Study in the Basque Country. </w:t>
      </w:r>
      <w:r w:rsidDel="00000000" w:rsidR="00000000" w:rsidRPr="00000000">
        <w:rPr>
          <w:rFonts w:ascii="Times New Roman" w:cs="Times New Roman" w:eastAsia="Times New Roman" w:hAnsi="Times New Roman"/>
          <w:i w:val="1"/>
          <w:sz w:val="28"/>
          <w:szCs w:val="28"/>
          <w:vertAlign w:val="baseline"/>
          <w:rtl w:val="0"/>
        </w:rPr>
        <w:t xml:space="preserve">International CLIL Research Journal,</w:t>
      </w:r>
      <w:r w:rsidDel="00000000" w:rsidR="00000000" w:rsidRPr="00000000">
        <w:rPr>
          <w:rFonts w:ascii="Times New Roman" w:cs="Times New Roman" w:eastAsia="Times New Roman" w:hAnsi="Times New Roman"/>
          <w:sz w:val="28"/>
          <w:szCs w:val="28"/>
          <w:vertAlign w:val="baseline"/>
          <w:rtl w:val="0"/>
        </w:rPr>
        <w:t xml:space="preserve"> 1(1), p. 60–73. </w:t>
      </w:r>
    </w:p>
    <w:p w:rsidR="00000000" w:rsidDel="00000000" w:rsidP="00000000" w:rsidRDefault="00000000" w:rsidRPr="00000000" w14:paraId="000009DD">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9DE">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European Agency. </w:t>
      </w:r>
      <w:r w:rsidDel="00000000" w:rsidR="00000000" w:rsidRPr="00000000">
        <w:rPr>
          <w:rFonts w:ascii="Times New Roman" w:cs="Times New Roman" w:eastAsia="Times New Roman" w:hAnsi="Times New Roman"/>
          <w:i w:val="1"/>
          <w:sz w:val="28"/>
          <w:szCs w:val="28"/>
          <w:vertAlign w:val="baseline"/>
          <w:rtl w:val="0"/>
        </w:rPr>
        <w:t xml:space="preserve">Profile of Inclusive Teachers</w:t>
      </w:r>
      <w:r w:rsidDel="00000000" w:rsidR="00000000" w:rsidRPr="00000000">
        <w:rPr>
          <w:rFonts w:ascii="Times New Roman" w:cs="Times New Roman" w:eastAsia="Times New Roman" w:hAnsi="Times New Roman"/>
          <w:sz w:val="28"/>
          <w:szCs w:val="28"/>
          <w:vertAlign w:val="baseline"/>
          <w:rtl w:val="0"/>
        </w:rPr>
        <w:t xml:space="preserve">. https://www.european-agency.org/projects/te4i/profile-inclusive-teachers </w:t>
      </w:r>
    </w:p>
    <w:p w:rsidR="00000000" w:rsidDel="00000000" w:rsidP="00000000" w:rsidRDefault="00000000" w:rsidRPr="00000000" w14:paraId="000009DF">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9E0">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Eurydice. 2006. </w:t>
      </w:r>
      <w:r w:rsidDel="00000000" w:rsidR="00000000" w:rsidRPr="00000000">
        <w:rPr>
          <w:rFonts w:ascii="Times New Roman" w:cs="Times New Roman" w:eastAsia="Times New Roman" w:hAnsi="Times New Roman"/>
          <w:i w:val="1"/>
          <w:sz w:val="28"/>
          <w:szCs w:val="28"/>
          <w:vertAlign w:val="baseline"/>
          <w:rtl w:val="0"/>
        </w:rPr>
        <w:t xml:space="preserve">Content and Language Integrated Learning (CLIL) at School in Europe</w:t>
      </w:r>
      <w:r w:rsidDel="00000000" w:rsidR="00000000" w:rsidRPr="00000000">
        <w:rPr>
          <w:rFonts w:ascii="Times New Roman" w:cs="Times New Roman" w:eastAsia="Times New Roman" w:hAnsi="Times New Roman"/>
          <w:sz w:val="28"/>
          <w:szCs w:val="28"/>
          <w:vertAlign w:val="baseline"/>
          <w:rtl w:val="0"/>
        </w:rPr>
        <w:t xml:space="preserve">. Brussels: Eurydice. </w:t>
      </w:r>
    </w:p>
    <w:p w:rsidR="00000000" w:rsidDel="00000000" w:rsidP="00000000" w:rsidRDefault="00000000" w:rsidRPr="00000000" w14:paraId="000009E1">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9E2">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Feinstein, N. W., Allen, S., &amp; Jenkins, E. (2013). Outside the pipeline: Reimagining science education for nonscientists. </w:t>
      </w:r>
      <w:r w:rsidDel="00000000" w:rsidR="00000000" w:rsidRPr="00000000">
        <w:rPr>
          <w:rFonts w:ascii="Times New Roman" w:cs="Times New Roman" w:eastAsia="Times New Roman" w:hAnsi="Times New Roman"/>
          <w:i w:val="1"/>
          <w:sz w:val="28"/>
          <w:szCs w:val="28"/>
          <w:vertAlign w:val="baseline"/>
          <w:rtl w:val="0"/>
        </w:rPr>
        <w:t xml:space="preserve">Science</w:t>
      </w:r>
      <w:r w:rsidDel="00000000" w:rsidR="00000000" w:rsidRPr="00000000">
        <w:rPr>
          <w:rFonts w:ascii="Times New Roman" w:cs="Times New Roman" w:eastAsia="Times New Roman" w:hAnsi="Times New Roman"/>
          <w:sz w:val="28"/>
          <w:szCs w:val="28"/>
          <w:vertAlign w:val="baseline"/>
          <w:rtl w:val="0"/>
        </w:rPr>
        <w:t xml:space="preserve">, 340(6130), p. 314-317</w:t>
      </w:r>
    </w:p>
    <w:p w:rsidR="00000000" w:rsidDel="00000000" w:rsidP="00000000" w:rsidRDefault="00000000" w:rsidRPr="00000000" w14:paraId="000009E3">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9E4">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Flores, M.A. (2018). Linking Teaching and Research in Initial Teacher Education:  Knowledge Mobilisation and Research-informed Practice. </w:t>
      </w:r>
      <w:r w:rsidDel="00000000" w:rsidR="00000000" w:rsidRPr="00000000">
        <w:rPr>
          <w:rFonts w:ascii="Times New Roman" w:cs="Times New Roman" w:eastAsia="Times New Roman" w:hAnsi="Times New Roman"/>
          <w:i w:val="1"/>
          <w:sz w:val="28"/>
          <w:szCs w:val="28"/>
          <w:vertAlign w:val="baseline"/>
          <w:rtl w:val="0"/>
        </w:rPr>
        <w:t xml:space="preserve">Journal of Education for Teaching</w:t>
      </w:r>
      <w:r w:rsidDel="00000000" w:rsidR="00000000" w:rsidRPr="00000000">
        <w:rPr>
          <w:rFonts w:ascii="Times New Roman" w:cs="Times New Roman" w:eastAsia="Times New Roman" w:hAnsi="Times New Roman"/>
          <w:sz w:val="28"/>
          <w:szCs w:val="28"/>
          <w:vertAlign w:val="baseline"/>
          <w:rtl w:val="0"/>
        </w:rPr>
        <w:t xml:space="preserve">, 44 (5), p. 621–636.</w:t>
      </w:r>
    </w:p>
    <w:p w:rsidR="00000000" w:rsidDel="00000000" w:rsidP="00000000" w:rsidRDefault="00000000" w:rsidRPr="00000000" w14:paraId="000009E5">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9E6">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Florian, L., &amp; Black‐Hawkins, K. (2011). Exploring inclusive pedagogy. </w:t>
      </w:r>
      <w:r w:rsidDel="00000000" w:rsidR="00000000" w:rsidRPr="00000000">
        <w:rPr>
          <w:rFonts w:ascii="Times New Roman" w:cs="Times New Roman" w:eastAsia="Times New Roman" w:hAnsi="Times New Roman"/>
          <w:i w:val="1"/>
          <w:sz w:val="28"/>
          <w:szCs w:val="28"/>
          <w:vertAlign w:val="baseline"/>
          <w:rtl w:val="0"/>
        </w:rPr>
        <w:t xml:space="preserve">British Educational Research Journal</w:t>
      </w:r>
      <w:r w:rsidDel="00000000" w:rsidR="00000000" w:rsidRPr="00000000">
        <w:rPr>
          <w:rFonts w:ascii="Times New Roman" w:cs="Times New Roman" w:eastAsia="Times New Roman" w:hAnsi="Times New Roman"/>
          <w:sz w:val="28"/>
          <w:szCs w:val="28"/>
          <w:vertAlign w:val="baseline"/>
          <w:rtl w:val="0"/>
        </w:rPr>
        <w:t xml:space="preserve">, 37(5), p. 813–828. </w:t>
      </w:r>
    </w:p>
    <w:p w:rsidR="00000000" w:rsidDel="00000000" w:rsidP="00000000" w:rsidRDefault="00000000" w:rsidRPr="00000000" w14:paraId="000009E7">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9E8">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Fredrickson, B. L. (2001). The role of positive emotions in positive psychology: the broaden-and-build theory of positive emotions.</w:t>
      </w:r>
      <w:r w:rsidDel="00000000" w:rsidR="00000000" w:rsidRPr="00000000">
        <w:rPr>
          <w:rFonts w:ascii="Times New Roman" w:cs="Times New Roman" w:eastAsia="Times New Roman" w:hAnsi="Times New Roman"/>
          <w:i w:val="1"/>
          <w:sz w:val="28"/>
          <w:szCs w:val="28"/>
          <w:vertAlign w:val="baseline"/>
          <w:rtl w:val="0"/>
        </w:rPr>
        <w:t xml:space="preserve"> American psychologist</w:t>
      </w:r>
      <w:r w:rsidDel="00000000" w:rsidR="00000000" w:rsidRPr="00000000">
        <w:rPr>
          <w:rFonts w:ascii="Times New Roman" w:cs="Times New Roman" w:eastAsia="Times New Roman" w:hAnsi="Times New Roman"/>
          <w:sz w:val="28"/>
          <w:szCs w:val="28"/>
          <w:vertAlign w:val="baseline"/>
          <w:rtl w:val="0"/>
        </w:rPr>
        <w:t xml:space="preserve">, 56(3), p. 218. </w:t>
      </w:r>
    </w:p>
    <w:p w:rsidR="00000000" w:rsidDel="00000000" w:rsidP="00000000" w:rsidRDefault="00000000" w:rsidRPr="00000000" w14:paraId="000009E9">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9EA">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Garrison, D. R., &amp; Kanuka, H. (2004). Blended learning: Uncovering its transformative potential in higher education.</w:t>
      </w:r>
      <w:r w:rsidDel="00000000" w:rsidR="00000000" w:rsidRPr="00000000">
        <w:rPr>
          <w:rFonts w:ascii="Times New Roman" w:cs="Times New Roman" w:eastAsia="Times New Roman" w:hAnsi="Times New Roman"/>
          <w:i w:val="1"/>
          <w:sz w:val="28"/>
          <w:szCs w:val="28"/>
          <w:vertAlign w:val="baseline"/>
          <w:rtl w:val="0"/>
        </w:rPr>
        <w:t xml:space="preserve"> The internet and higher education</w:t>
      </w:r>
      <w:r w:rsidDel="00000000" w:rsidR="00000000" w:rsidRPr="00000000">
        <w:rPr>
          <w:rFonts w:ascii="Times New Roman" w:cs="Times New Roman" w:eastAsia="Times New Roman" w:hAnsi="Times New Roman"/>
          <w:sz w:val="28"/>
          <w:szCs w:val="28"/>
          <w:vertAlign w:val="baseline"/>
          <w:rtl w:val="0"/>
        </w:rPr>
        <w:t xml:space="preserve">, 7(2), p. 95-105. </w:t>
      </w:r>
    </w:p>
    <w:p w:rsidR="00000000" w:rsidDel="00000000" w:rsidP="00000000" w:rsidRDefault="00000000" w:rsidRPr="00000000" w14:paraId="000009EB">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9EC">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Guskey, T.R. (1989). Attitude and perceptual change in teachers. </w:t>
      </w:r>
      <w:r w:rsidDel="00000000" w:rsidR="00000000" w:rsidRPr="00000000">
        <w:rPr>
          <w:rFonts w:ascii="Times New Roman" w:cs="Times New Roman" w:eastAsia="Times New Roman" w:hAnsi="Times New Roman"/>
          <w:i w:val="1"/>
          <w:sz w:val="28"/>
          <w:szCs w:val="28"/>
          <w:vertAlign w:val="baseline"/>
          <w:rtl w:val="0"/>
        </w:rPr>
        <w:t xml:space="preserve">,</w:t>
      </w:r>
      <w:r w:rsidDel="00000000" w:rsidR="00000000" w:rsidRPr="00000000">
        <w:rPr>
          <w:rFonts w:ascii="Times New Roman" w:cs="Times New Roman" w:eastAsia="Times New Roman" w:hAnsi="Times New Roman"/>
          <w:sz w:val="28"/>
          <w:szCs w:val="28"/>
          <w:vertAlign w:val="baseline"/>
          <w:rtl w:val="0"/>
        </w:rPr>
        <w:t xml:space="preserve"> 13, p. 439-453. </w:t>
      </w:r>
    </w:p>
    <w:p w:rsidR="00000000" w:rsidDel="00000000" w:rsidP="00000000" w:rsidRDefault="00000000" w:rsidRPr="00000000" w14:paraId="000009ED">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9EE">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Hazelkorn, E., Ryan, C., Beernaert, Y., Constantinou, C., Deca, L., Grangeat, M., Karikorpi, M., Lazoudis, A., Pintó, R. &amp; Welzel-Breuer, M. (2015). </w:t>
      </w:r>
      <w:r w:rsidDel="00000000" w:rsidR="00000000" w:rsidRPr="00000000">
        <w:rPr>
          <w:rFonts w:ascii="Times New Roman" w:cs="Times New Roman" w:eastAsia="Times New Roman" w:hAnsi="Times New Roman"/>
          <w:i w:val="1"/>
          <w:sz w:val="28"/>
          <w:szCs w:val="28"/>
          <w:vertAlign w:val="baseline"/>
          <w:rtl w:val="0"/>
        </w:rPr>
        <w:t xml:space="preserve">Science Education for Responsible Citizenship</w:t>
      </w:r>
      <w:r w:rsidDel="00000000" w:rsidR="00000000" w:rsidRPr="00000000">
        <w:rPr>
          <w:rFonts w:ascii="Times New Roman" w:cs="Times New Roman" w:eastAsia="Times New Roman" w:hAnsi="Times New Roman"/>
          <w:sz w:val="28"/>
          <w:szCs w:val="28"/>
          <w:vertAlign w:val="baseline"/>
          <w:rtl w:val="0"/>
        </w:rPr>
        <w:t xml:space="preserve">. European Commission: Directorate-General for Research and Innovation, Science with and for Society.</w:t>
      </w:r>
    </w:p>
    <w:p w:rsidR="00000000" w:rsidDel="00000000" w:rsidP="00000000" w:rsidRDefault="00000000" w:rsidRPr="00000000" w14:paraId="000009EF">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9F0">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Hökkä, P., Eteläpelto, A., &amp; Rasku-Puttonen, H. (2012). The professional agency of teacher educators amid academic discourses.</w:t>
      </w:r>
      <w:r w:rsidDel="00000000" w:rsidR="00000000" w:rsidRPr="00000000">
        <w:rPr>
          <w:rFonts w:ascii="Times New Roman" w:cs="Times New Roman" w:eastAsia="Times New Roman" w:hAnsi="Times New Roman"/>
          <w:i w:val="1"/>
          <w:sz w:val="28"/>
          <w:szCs w:val="28"/>
          <w:vertAlign w:val="baseline"/>
          <w:rtl w:val="0"/>
        </w:rPr>
        <w:t xml:space="preserve"> Journal of Education for Teaching</w:t>
      </w:r>
      <w:r w:rsidDel="00000000" w:rsidR="00000000" w:rsidRPr="00000000">
        <w:rPr>
          <w:rFonts w:ascii="Times New Roman" w:cs="Times New Roman" w:eastAsia="Times New Roman" w:hAnsi="Times New Roman"/>
          <w:sz w:val="28"/>
          <w:szCs w:val="28"/>
          <w:vertAlign w:val="baseline"/>
          <w:rtl w:val="0"/>
        </w:rPr>
        <w:t xml:space="preserve">, 38(1), p. 83-102. </w:t>
      </w:r>
    </w:p>
    <w:p w:rsidR="00000000" w:rsidDel="00000000" w:rsidP="00000000" w:rsidRDefault="00000000" w:rsidRPr="00000000" w14:paraId="000009F1">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9F2">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color w:val="202124"/>
          <w:sz w:val="28"/>
          <w:szCs w:val="28"/>
          <w:vertAlign w:val="baseline"/>
          <w:rtl w:val="0"/>
        </w:rPr>
        <w:t xml:space="preserve">Jones, S. (2003). Measuring the quality of higher education: linking teaching quality measures at the delivery level to administrative measures at the university level. </w:t>
      </w:r>
      <w:r w:rsidDel="00000000" w:rsidR="00000000" w:rsidRPr="00000000">
        <w:rPr>
          <w:rFonts w:ascii="Times New Roman" w:cs="Times New Roman" w:eastAsia="Times New Roman" w:hAnsi="Times New Roman"/>
          <w:i w:val="1"/>
          <w:color w:val="202124"/>
          <w:sz w:val="28"/>
          <w:szCs w:val="28"/>
          <w:vertAlign w:val="baseline"/>
          <w:rtl w:val="0"/>
        </w:rPr>
        <w:t xml:space="preserve">Quality in Higher Education</w:t>
      </w:r>
      <w:r w:rsidDel="00000000" w:rsidR="00000000" w:rsidRPr="00000000">
        <w:rPr>
          <w:rFonts w:ascii="Times New Roman" w:cs="Times New Roman" w:eastAsia="Times New Roman" w:hAnsi="Times New Roman"/>
          <w:color w:val="202124"/>
          <w:sz w:val="28"/>
          <w:szCs w:val="28"/>
          <w:vertAlign w:val="baseline"/>
          <w:rtl w:val="0"/>
        </w:rPr>
        <w:t xml:space="preserve">, 9(3), 223-229.</w:t>
      </w:r>
      <w:r w:rsidDel="00000000" w:rsidR="00000000" w:rsidRPr="00000000">
        <w:rPr>
          <w:rtl w:val="0"/>
        </w:rPr>
      </w:r>
    </w:p>
    <w:p w:rsidR="00000000" w:rsidDel="00000000" w:rsidP="00000000" w:rsidRDefault="00000000" w:rsidRPr="00000000" w14:paraId="000009F3">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9F4">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Koohang, A., Britz, J., &amp; Seymour, T. (2006). Panel Discussion. Hybrid/blended learning: Advantages, Challenges, Design and Future Directions. </w:t>
      </w:r>
      <w:r w:rsidDel="00000000" w:rsidR="00000000" w:rsidRPr="00000000">
        <w:rPr>
          <w:rFonts w:ascii="Times New Roman" w:cs="Times New Roman" w:eastAsia="Times New Roman" w:hAnsi="Times New Roman"/>
          <w:i w:val="1"/>
          <w:sz w:val="28"/>
          <w:szCs w:val="28"/>
          <w:vertAlign w:val="baseline"/>
          <w:rtl w:val="0"/>
        </w:rPr>
        <w:t xml:space="preserve">In Proceedings of the 2006 Informing science and IT education joint conference </w:t>
      </w:r>
      <w:r w:rsidDel="00000000" w:rsidR="00000000" w:rsidRPr="00000000">
        <w:rPr>
          <w:rFonts w:ascii="Times New Roman" w:cs="Times New Roman" w:eastAsia="Times New Roman" w:hAnsi="Times New Roman"/>
          <w:sz w:val="28"/>
          <w:szCs w:val="28"/>
          <w:vertAlign w:val="baseline"/>
          <w:rtl w:val="0"/>
        </w:rPr>
        <w:t xml:space="preserve">(p. 155-157). </w:t>
      </w:r>
    </w:p>
    <w:p w:rsidR="00000000" w:rsidDel="00000000" w:rsidP="00000000" w:rsidRDefault="00000000" w:rsidRPr="00000000" w14:paraId="000009F5">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9F6">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Krokfors, L., Kynäslahti, H., Stenberg, K., Toom, A., Maaranen, K., Jyrhämä, R., Byman, R. &amp; Kansanen, P. (2011). Investigating Finnish Teacher Educators’ Views on Research-based Teacher Education. </w:t>
      </w:r>
      <w:r w:rsidDel="00000000" w:rsidR="00000000" w:rsidRPr="00000000">
        <w:rPr>
          <w:rFonts w:ascii="Times New Roman" w:cs="Times New Roman" w:eastAsia="Times New Roman" w:hAnsi="Times New Roman"/>
          <w:i w:val="1"/>
          <w:sz w:val="28"/>
          <w:szCs w:val="28"/>
          <w:vertAlign w:val="baseline"/>
          <w:rtl w:val="0"/>
        </w:rPr>
        <w:t xml:space="preserve">Teaching Education</w:t>
      </w:r>
      <w:r w:rsidDel="00000000" w:rsidR="00000000" w:rsidRPr="00000000">
        <w:rPr>
          <w:rFonts w:ascii="Times New Roman" w:cs="Times New Roman" w:eastAsia="Times New Roman" w:hAnsi="Times New Roman"/>
          <w:sz w:val="28"/>
          <w:szCs w:val="28"/>
          <w:vertAlign w:val="baseline"/>
          <w:rtl w:val="0"/>
        </w:rPr>
        <w:t xml:space="preserve">, 22(1), p. 1–13.</w:t>
      </w:r>
    </w:p>
    <w:p w:rsidR="00000000" w:rsidDel="00000000" w:rsidP="00000000" w:rsidRDefault="00000000" w:rsidRPr="00000000" w14:paraId="000009F7">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9F8">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López-Pérez, M. V., Pérez-López, M. C., &amp; Rodríguez-Ariza, L. (2011). Blended learning in higher education: Students’ perceptions and their relation to outcomes.</w:t>
      </w:r>
      <w:r w:rsidDel="00000000" w:rsidR="00000000" w:rsidRPr="00000000">
        <w:rPr>
          <w:rFonts w:ascii="Times New Roman" w:cs="Times New Roman" w:eastAsia="Times New Roman" w:hAnsi="Times New Roman"/>
          <w:i w:val="1"/>
          <w:sz w:val="28"/>
          <w:szCs w:val="28"/>
          <w:vertAlign w:val="baseline"/>
          <w:rtl w:val="0"/>
        </w:rPr>
        <w:t xml:space="preserve"> Computers &amp; education</w:t>
      </w:r>
      <w:r w:rsidDel="00000000" w:rsidR="00000000" w:rsidRPr="00000000">
        <w:rPr>
          <w:rFonts w:ascii="Times New Roman" w:cs="Times New Roman" w:eastAsia="Times New Roman" w:hAnsi="Times New Roman"/>
          <w:sz w:val="28"/>
          <w:szCs w:val="28"/>
          <w:vertAlign w:val="baseline"/>
          <w:rtl w:val="0"/>
        </w:rPr>
        <w:t xml:space="preserve">, 56(3), p. 818-826. </w:t>
      </w:r>
    </w:p>
    <w:p w:rsidR="00000000" w:rsidDel="00000000" w:rsidP="00000000" w:rsidRDefault="00000000" w:rsidRPr="00000000" w14:paraId="000009F9">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9FA">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Lunenberg, M. (2010). Characteristics, scholarship and research of teacher educators. In P. Peterson, E. Baker, &amp; B. McGaw (Eds.), </w:t>
      </w:r>
      <w:r w:rsidDel="00000000" w:rsidR="00000000" w:rsidRPr="00000000">
        <w:rPr>
          <w:rFonts w:ascii="Times New Roman" w:cs="Times New Roman" w:eastAsia="Times New Roman" w:hAnsi="Times New Roman"/>
          <w:i w:val="1"/>
          <w:sz w:val="28"/>
          <w:szCs w:val="28"/>
          <w:vertAlign w:val="baseline"/>
          <w:rtl w:val="0"/>
        </w:rPr>
        <w:t xml:space="preserve">International encyclopedia of education</w:t>
      </w:r>
      <w:r w:rsidDel="00000000" w:rsidR="00000000" w:rsidRPr="00000000">
        <w:rPr>
          <w:rFonts w:ascii="Times New Roman" w:cs="Times New Roman" w:eastAsia="Times New Roman" w:hAnsi="Times New Roman"/>
          <w:sz w:val="28"/>
          <w:szCs w:val="28"/>
          <w:vertAlign w:val="baseline"/>
          <w:rtl w:val="0"/>
        </w:rPr>
        <w:t xml:space="preserve"> (p. 676-680). Oxford, UK: Elsevier. </w:t>
      </w:r>
    </w:p>
    <w:p w:rsidR="00000000" w:rsidDel="00000000" w:rsidP="00000000" w:rsidRDefault="00000000" w:rsidRPr="00000000" w14:paraId="000009FB">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9FC">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Marsh, D. (2012). </w:t>
      </w:r>
      <w:r w:rsidDel="00000000" w:rsidR="00000000" w:rsidRPr="00000000">
        <w:rPr>
          <w:rFonts w:ascii="Times New Roman" w:cs="Times New Roman" w:eastAsia="Times New Roman" w:hAnsi="Times New Roman"/>
          <w:i w:val="1"/>
          <w:sz w:val="28"/>
          <w:szCs w:val="28"/>
          <w:vertAlign w:val="baseline"/>
          <w:rtl w:val="0"/>
        </w:rPr>
        <w:t xml:space="preserve">Content and Language Integrated Learning (CLIL). A Development Trajectory</w:t>
      </w:r>
      <w:r w:rsidDel="00000000" w:rsidR="00000000" w:rsidRPr="00000000">
        <w:rPr>
          <w:rFonts w:ascii="Times New Roman" w:cs="Times New Roman" w:eastAsia="Times New Roman" w:hAnsi="Times New Roman"/>
          <w:sz w:val="28"/>
          <w:szCs w:val="28"/>
          <w:vertAlign w:val="baseline"/>
          <w:rtl w:val="0"/>
        </w:rPr>
        <w:t xml:space="preserve">. Cordoba: Servicio de Publicaciones de la Universidad de Córdoba. </w:t>
      </w:r>
    </w:p>
    <w:p w:rsidR="00000000" w:rsidDel="00000000" w:rsidP="00000000" w:rsidRDefault="00000000" w:rsidRPr="00000000" w14:paraId="000009FD">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9FE">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Mehisto, P., Marsh, D. &amp; Frigols, M. J. (2008). </w:t>
      </w:r>
      <w:r w:rsidDel="00000000" w:rsidR="00000000" w:rsidRPr="00000000">
        <w:rPr>
          <w:rFonts w:ascii="Times New Roman" w:cs="Times New Roman" w:eastAsia="Times New Roman" w:hAnsi="Times New Roman"/>
          <w:i w:val="1"/>
          <w:sz w:val="28"/>
          <w:szCs w:val="28"/>
          <w:vertAlign w:val="baseline"/>
          <w:rtl w:val="0"/>
        </w:rPr>
        <w:t xml:space="preserve">Uncovering CLIL Content and Language Integrated Learning in Bilingual and Multilingual Education</w:t>
      </w:r>
      <w:r w:rsidDel="00000000" w:rsidR="00000000" w:rsidRPr="00000000">
        <w:rPr>
          <w:rFonts w:ascii="Times New Roman" w:cs="Times New Roman" w:eastAsia="Times New Roman" w:hAnsi="Times New Roman"/>
          <w:sz w:val="28"/>
          <w:szCs w:val="28"/>
          <w:vertAlign w:val="baseline"/>
          <w:rtl w:val="0"/>
        </w:rPr>
        <w:t xml:space="preserve">. London: Macmillan. </w:t>
      </w:r>
    </w:p>
    <w:p w:rsidR="00000000" w:rsidDel="00000000" w:rsidP="00000000" w:rsidRDefault="00000000" w:rsidRPr="00000000" w14:paraId="000009FF">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A00">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Moore, T. J., Stohlmann, M. S., Wang, H. H., Tank, K. M., Glancy, A. W., &amp; Roehrig, G. H. (2014). Implementation and integration of engineering in K-12 STEM education. In </w:t>
      </w:r>
      <w:r w:rsidDel="00000000" w:rsidR="00000000" w:rsidRPr="00000000">
        <w:rPr>
          <w:rFonts w:ascii="Times New Roman" w:cs="Times New Roman" w:eastAsia="Times New Roman" w:hAnsi="Times New Roman"/>
          <w:i w:val="1"/>
          <w:sz w:val="28"/>
          <w:szCs w:val="28"/>
          <w:vertAlign w:val="baseline"/>
          <w:rtl w:val="0"/>
        </w:rPr>
        <w:t xml:space="preserve">Engineering in Pre-College Settings: Synthesizing Research, Policy, and Practices</w:t>
      </w:r>
      <w:r w:rsidDel="00000000" w:rsidR="00000000" w:rsidRPr="00000000">
        <w:rPr>
          <w:rFonts w:ascii="Times New Roman" w:cs="Times New Roman" w:eastAsia="Times New Roman" w:hAnsi="Times New Roman"/>
          <w:sz w:val="28"/>
          <w:szCs w:val="28"/>
          <w:vertAlign w:val="baseline"/>
          <w:rtl w:val="0"/>
        </w:rPr>
        <w:t xml:space="preserve"> (p. 35-60). </w:t>
      </w:r>
      <w:r w:rsidDel="00000000" w:rsidR="00000000" w:rsidRPr="00000000">
        <w:rPr>
          <w:rFonts w:ascii="Times New Roman" w:cs="Times New Roman" w:eastAsia="Times New Roman" w:hAnsi="Times New Roman"/>
          <w:color w:val="444444"/>
          <w:sz w:val="28"/>
          <w:szCs w:val="28"/>
          <w:highlight w:val="white"/>
          <w:vertAlign w:val="baseline"/>
          <w:rtl w:val="0"/>
        </w:rPr>
        <w:t xml:space="preserve">West Lafayette</w:t>
      </w:r>
      <w:r w:rsidDel="00000000" w:rsidR="00000000" w:rsidRPr="00000000">
        <w:rPr>
          <w:rFonts w:ascii="Times New Roman" w:cs="Times New Roman" w:eastAsia="Times New Roman" w:hAnsi="Times New Roman"/>
          <w:sz w:val="28"/>
          <w:szCs w:val="28"/>
          <w:vertAlign w:val="baseline"/>
          <w:rtl w:val="0"/>
        </w:rPr>
        <w:t xml:space="preserve">: Purdue University Press.</w:t>
      </w:r>
    </w:p>
    <w:p w:rsidR="00000000" w:rsidDel="00000000" w:rsidP="00000000" w:rsidRDefault="00000000" w:rsidRPr="00000000" w14:paraId="00000A01">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A02">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OECD (2020). </w:t>
      </w:r>
      <w:r w:rsidDel="00000000" w:rsidR="00000000" w:rsidRPr="00000000">
        <w:rPr>
          <w:rFonts w:ascii="Times New Roman" w:cs="Times New Roman" w:eastAsia="Times New Roman" w:hAnsi="Times New Roman"/>
          <w:i w:val="1"/>
          <w:sz w:val="28"/>
          <w:szCs w:val="28"/>
          <w:vertAlign w:val="baseline"/>
          <w:rtl w:val="0"/>
        </w:rPr>
        <w:t xml:space="preserve">Raising the Quality of Initial Teacher Education and support for early career teachers in Kazakhstan</w:t>
      </w:r>
      <w:r w:rsidDel="00000000" w:rsidR="00000000" w:rsidRPr="00000000">
        <w:rPr>
          <w:rFonts w:ascii="Times New Roman" w:cs="Times New Roman" w:eastAsia="Times New Roman" w:hAnsi="Times New Roman"/>
          <w:sz w:val="28"/>
          <w:szCs w:val="28"/>
          <w:vertAlign w:val="baseline"/>
          <w:rtl w:val="0"/>
        </w:rPr>
        <w:t xml:space="preserve">. OECD Education Policy Perspectives, No. 25, OECD Publishing, Paris.</w:t>
      </w:r>
    </w:p>
    <w:p w:rsidR="00000000" w:rsidDel="00000000" w:rsidP="00000000" w:rsidRDefault="00000000" w:rsidRPr="00000000" w14:paraId="00000A03">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A04">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Osguthorpe, R. T., &amp; Graham, C. R. (2003). Blended learning environments: Definitions and directions.</w:t>
      </w:r>
      <w:r w:rsidDel="00000000" w:rsidR="00000000" w:rsidRPr="00000000">
        <w:rPr>
          <w:rFonts w:ascii="Times New Roman" w:cs="Times New Roman" w:eastAsia="Times New Roman" w:hAnsi="Times New Roman"/>
          <w:i w:val="1"/>
          <w:sz w:val="28"/>
          <w:szCs w:val="28"/>
          <w:vertAlign w:val="baseline"/>
          <w:rtl w:val="0"/>
        </w:rPr>
        <w:t xml:space="preserve"> Quarterly review of distance education</w:t>
      </w:r>
      <w:r w:rsidDel="00000000" w:rsidR="00000000" w:rsidRPr="00000000">
        <w:rPr>
          <w:rFonts w:ascii="Times New Roman" w:cs="Times New Roman" w:eastAsia="Times New Roman" w:hAnsi="Times New Roman"/>
          <w:sz w:val="28"/>
          <w:szCs w:val="28"/>
          <w:vertAlign w:val="baseline"/>
          <w:rtl w:val="0"/>
        </w:rPr>
        <w:t xml:space="preserve">, 4(3), p. 227-33. </w:t>
      </w:r>
    </w:p>
    <w:p w:rsidR="00000000" w:rsidDel="00000000" w:rsidP="00000000" w:rsidRDefault="00000000" w:rsidRPr="00000000" w14:paraId="00000A05">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A06">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Parpala, A., &amp; Postareff, L., (2021). Supporting high-quality teaching in higher education through the HowUTeach self-reflection tool. </w:t>
      </w:r>
      <w:r w:rsidDel="00000000" w:rsidR="00000000" w:rsidRPr="00000000">
        <w:rPr>
          <w:rFonts w:ascii="Times New Roman" w:cs="Times New Roman" w:eastAsia="Times New Roman" w:hAnsi="Times New Roman"/>
          <w:i w:val="1"/>
          <w:sz w:val="28"/>
          <w:szCs w:val="28"/>
          <w:vertAlign w:val="baseline"/>
          <w:rtl w:val="0"/>
        </w:rPr>
        <w:t xml:space="preserve">Ammattikasvatuksen aikakauskirja</w:t>
      </w:r>
      <w:r w:rsidDel="00000000" w:rsidR="00000000" w:rsidRPr="00000000">
        <w:rPr>
          <w:rFonts w:ascii="Times New Roman" w:cs="Times New Roman" w:eastAsia="Times New Roman" w:hAnsi="Times New Roman"/>
          <w:sz w:val="28"/>
          <w:szCs w:val="28"/>
          <w:vertAlign w:val="baseline"/>
          <w:rtl w:val="0"/>
        </w:rPr>
        <w:t xml:space="preserve">, 4, 2021. </w:t>
      </w:r>
    </w:p>
    <w:p w:rsidR="00000000" w:rsidDel="00000000" w:rsidP="00000000" w:rsidRDefault="00000000" w:rsidRPr="00000000" w14:paraId="00000A07">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A08">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Postareff, L., Lindblom-Ylänne, S., &amp; Nevgi, A. (2008). A follow-up study of the effect of pedagogical training on teaching in higher education.</w:t>
      </w:r>
      <w:r w:rsidDel="00000000" w:rsidR="00000000" w:rsidRPr="00000000">
        <w:rPr>
          <w:rFonts w:ascii="Times New Roman" w:cs="Times New Roman" w:eastAsia="Times New Roman" w:hAnsi="Times New Roman"/>
          <w:i w:val="1"/>
          <w:sz w:val="28"/>
          <w:szCs w:val="28"/>
          <w:vertAlign w:val="baseline"/>
          <w:rtl w:val="0"/>
        </w:rPr>
        <w:t xml:space="preserve"> Higher Education</w:t>
      </w:r>
      <w:r w:rsidDel="00000000" w:rsidR="00000000" w:rsidRPr="00000000">
        <w:rPr>
          <w:rFonts w:ascii="Times New Roman" w:cs="Times New Roman" w:eastAsia="Times New Roman" w:hAnsi="Times New Roman"/>
          <w:sz w:val="28"/>
          <w:szCs w:val="28"/>
          <w:vertAlign w:val="baseline"/>
          <w:rtl w:val="0"/>
        </w:rPr>
        <w:t xml:space="preserve">, 56(1), p. 29-43. </w:t>
      </w:r>
    </w:p>
    <w:p w:rsidR="00000000" w:rsidDel="00000000" w:rsidP="00000000" w:rsidRDefault="00000000" w:rsidRPr="00000000" w14:paraId="00000A09">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A0A">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Prosser, M., &amp; Trigwell, K. (2014). Qualitative Variation in Approaches to University Teaching and Learning in Large First-Year Classes. </w:t>
      </w:r>
      <w:r w:rsidDel="00000000" w:rsidR="00000000" w:rsidRPr="00000000">
        <w:rPr>
          <w:rFonts w:ascii="Times New Roman" w:cs="Times New Roman" w:eastAsia="Times New Roman" w:hAnsi="Times New Roman"/>
          <w:i w:val="1"/>
          <w:sz w:val="28"/>
          <w:szCs w:val="28"/>
          <w:vertAlign w:val="baseline"/>
          <w:rtl w:val="0"/>
        </w:rPr>
        <w:t xml:space="preserve">Higher Education</w:t>
      </w:r>
      <w:r w:rsidDel="00000000" w:rsidR="00000000" w:rsidRPr="00000000">
        <w:rPr>
          <w:rFonts w:ascii="Times New Roman" w:cs="Times New Roman" w:eastAsia="Times New Roman" w:hAnsi="Times New Roman"/>
          <w:sz w:val="28"/>
          <w:szCs w:val="28"/>
          <w:vertAlign w:val="baseline"/>
          <w:rtl w:val="0"/>
        </w:rPr>
        <w:t xml:space="preserve">, 67, p. 783-795.</w:t>
      </w:r>
    </w:p>
    <w:p w:rsidR="00000000" w:rsidDel="00000000" w:rsidP="00000000" w:rsidRDefault="00000000" w:rsidRPr="00000000" w14:paraId="00000A0B">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A0C">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Pyhältö, K., Pietarinen, J., &amp; Soini, T. (2012). Do comprehensive school teachers perceive themselves as active professional agents in school reforms?</w:t>
      </w:r>
      <w:r w:rsidDel="00000000" w:rsidR="00000000" w:rsidRPr="00000000">
        <w:rPr>
          <w:rFonts w:ascii="Times New Roman" w:cs="Times New Roman" w:eastAsia="Times New Roman" w:hAnsi="Times New Roman"/>
          <w:i w:val="1"/>
          <w:sz w:val="28"/>
          <w:szCs w:val="28"/>
          <w:vertAlign w:val="baseline"/>
          <w:rtl w:val="0"/>
        </w:rPr>
        <w:t xml:space="preserve"> Journal of Educational Change</w:t>
      </w:r>
      <w:r w:rsidDel="00000000" w:rsidR="00000000" w:rsidRPr="00000000">
        <w:rPr>
          <w:rFonts w:ascii="Times New Roman" w:cs="Times New Roman" w:eastAsia="Times New Roman" w:hAnsi="Times New Roman"/>
          <w:sz w:val="28"/>
          <w:szCs w:val="28"/>
          <w:vertAlign w:val="baseline"/>
          <w:rtl w:val="0"/>
        </w:rPr>
        <w:t xml:space="preserve">, 13(1), p. 95-116. </w:t>
      </w:r>
    </w:p>
    <w:p w:rsidR="00000000" w:rsidDel="00000000" w:rsidP="00000000" w:rsidRDefault="00000000" w:rsidRPr="00000000" w14:paraId="00000A0D">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A0E">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Salamanca Statement. (1994). </w:t>
      </w:r>
      <w:r w:rsidDel="00000000" w:rsidR="00000000" w:rsidRPr="00000000">
        <w:rPr>
          <w:rFonts w:ascii="Times New Roman" w:cs="Times New Roman" w:eastAsia="Times New Roman" w:hAnsi="Times New Roman"/>
          <w:i w:val="1"/>
          <w:sz w:val="28"/>
          <w:szCs w:val="28"/>
          <w:vertAlign w:val="baseline"/>
          <w:rtl w:val="0"/>
        </w:rPr>
        <w:t xml:space="preserve">The Salamanca statement and framework for action on special needs education</w:t>
      </w:r>
      <w:r w:rsidDel="00000000" w:rsidR="00000000" w:rsidRPr="00000000">
        <w:rPr>
          <w:rFonts w:ascii="Times New Roman" w:cs="Times New Roman" w:eastAsia="Times New Roman" w:hAnsi="Times New Roman"/>
          <w:sz w:val="28"/>
          <w:szCs w:val="28"/>
          <w:vertAlign w:val="baseline"/>
          <w:rtl w:val="0"/>
        </w:rPr>
        <w:t xml:space="preserve">. Salamanca: UNESCO, Ministry of education and Science. https://www.european-agency.org/sites/default/files/salamanca-statement-and-framework.pdf </w:t>
      </w:r>
    </w:p>
    <w:p w:rsidR="00000000" w:rsidDel="00000000" w:rsidP="00000000" w:rsidRDefault="00000000" w:rsidRPr="00000000" w14:paraId="00000A0F">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A10">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Saloviita, T. 2018.  Attitudes of Teachers Towards Inclusive Education in Finland. https://www.tandfonline.com/doi/full/10.1080/00313831.2018.1541819</w:t>
      </w:r>
    </w:p>
    <w:p w:rsidR="00000000" w:rsidDel="00000000" w:rsidP="00000000" w:rsidRDefault="00000000" w:rsidRPr="00000000" w14:paraId="00000A11">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A12">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Sharplin, E., Ibrasheva, A., Shamatov, D., Rakisheva, A. (2020). Analysis of Teacher Education in Kazakhstan in Context of Modern International Practice. Bulletin of KazNU, Pedagogical Series, 64(3), pp. 12-27. </w:t>
      </w:r>
    </w:p>
    <w:p w:rsidR="00000000" w:rsidDel="00000000" w:rsidP="00000000" w:rsidRDefault="00000000" w:rsidRPr="00000000" w14:paraId="00000A13">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A14">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The Universal Declaration of Human Rights (1948). https://www.un.org/en/aboutus/universal-declaration-of-human-rights </w:t>
      </w:r>
    </w:p>
    <w:p w:rsidR="00000000" w:rsidDel="00000000" w:rsidP="00000000" w:rsidRDefault="00000000" w:rsidRPr="00000000" w14:paraId="00000A15">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A16">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Timperley, H. S., &amp; Phillips, G. (2003). Changing and sustaining teachers’ expectations through professional development in literacy.</w:t>
      </w:r>
      <w:r w:rsidDel="00000000" w:rsidR="00000000" w:rsidRPr="00000000">
        <w:rPr>
          <w:rFonts w:ascii="Times New Roman" w:cs="Times New Roman" w:eastAsia="Times New Roman" w:hAnsi="Times New Roman"/>
          <w:i w:val="1"/>
          <w:sz w:val="28"/>
          <w:szCs w:val="28"/>
          <w:vertAlign w:val="baseline"/>
          <w:rtl w:val="0"/>
        </w:rPr>
        <w:t xml:space="preserve"> Teaching and teacher education</w:t>
      </w:r>
      <w:r w:rsidDel="00000000" w:rsidR="00000000" w:rsidRPr="00000000">
        <w:rPr>
          <w:rFonts w:ascii="Times New Roman" w:cs="Times New Roman" w:eastAsia="Times New Roman" w:hAnsi="Times New Roman"/>
          <w:sz w:val="28"/>
          <w:szCs w:val="28"/>
          <w:vertAlign w:val="baseline"/>
          <w:rtl w:val="0"/>
        </w:rPr>
        <w:t xml:space="preserve">, 19(6), p. 627-641. </w:t>
      </w:r>
    </w:p>
    <w:p w:rsidR="00000000" w:rsidDel="00000000" w:rsidP="00000000" w:rsidRDefault="00000000" w:rsidRPr="00000000" w14:paraId="00000A17">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A18">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Toom, A., Kynäslahti, H., Krokfors, L., Jyrhämä, R., Byman, R., Stenberg, K., Maaranen, K., &amp; Kansanen, P. (2010). Experiences of a research-based approaches to teacher education: Suggestions for future policies. </w:t>
      </w:r>
      <w:r w:rsidDel="00000000" w:rsidR="00000000" w:rsidRPr="00000000">
        <w:rPr>
          <w:rFonts w:ascii="Times New Roman" w:cs="Times New Roman" w:eastAsia="Times New Roman" w:hAnsi="Times New Roman"/>
          <w:i w:val="1"/>
          <w:sz w:val="28"/>
          <w:szCs w:val="28"/>
          <w:vertAlign w:val="baseline"/>
          <w:rtl w:val="0"/>
        </w:rPr>
        <w:t xml:space="preserve">European Journal of Education</w:t>
      </w:r>
      <w:r w:rsidDel="00000000" w:rsidR="00000000" w:rsidRPr="00000000">
        <w:rPr>
          <w:rFonts w:ascii="Times New Roman" w:cs="Times New Roman" w:eastAsia="Times New Roman" w:hAnsi="Times New Roman"/>
          <w:sz w:val="28"/>
          <w:szCs w:val="28"/>
          <w:vertAlign w:val="baseline"/>
          <w:rtl w:val="0"/>
        </w:rPr>
        <w:t xml:space="preserve">, 45(2), p. 331-344. </w:t>
      </w:r>
    </w:p>
    <w:p w:rsidR="00000000" w:rsidDel="00000000" w:rsidP="00000000" w:rsidRDefault="00000000" w:rsidRPr="00000000" w14:paraId="00000A19">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A1A">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Tran, N., Charbonneau, J., Benitez, V.V., David, M.A., Tran, G., &amp; Lacroix, G. (2016). Tran et al conference ISBT 2010.</w:t>
      </w:r>
    </w:p>
    <w:p w:rsidR="00000000" w:rsidDel="00000000" w:rsidP="00000000" w:rsidRDefault="00000000" w:rsidRPr="00000000" w14:paraId="00000A1B">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A1C">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Tynjälä, P., Häkkinen, P., &amp; Hämäläinen, R. (2014). TEL@ work: Toward integration of theory and practice.</w:t>
      </w:r>
      <w:r w:rsidDel="00000000" w:rsidR="00000000" w:rsidRPr="00000000">
        <w:rPr>
          <w:rFonts w:ascii="Times New Roman" w:cs="Times New Roman" w:eastAsia="Times New Roman" w:hAnsi="Times New Roman"/>
          <w:i w:val="1"/>
          <w:sz w:val="28"/>
          <w:szCs w:val="28"/>
          <w:vertAlign w:val="baseline"/>
          <w:rtl w:val="0"/>
        </w:rPr>
        <w:t xml:space="preserve"> British Journal of Educational Technology</w:t>
      </w:r>
      <w:r w:rsidDel="00000000" w:rsidR="00000000" w:rsidRPr="00000000">
        <w:rPr>
          <w:rFonts w:ascii="Times New Roman" w:cs="Times New Roman" w:eastAsia="Times New Roman" w:hAnsi="Times New Roman"/>
          <w:sz w:val="28"/>
          <w:szCs w:val="28"/>
          <w:vertAlign w:val="baseline"/>
          <w:rtl w:val="0"/>
        </w:rPr>
        <w:t xml:space="preserve">, 45(6), p. 990-1000. </w:t>
      </w:r>
    </w:p>
    <w:p w:rsidR="00000000" w:rsidDel="00000000" w:rsidP="00000000" w:rsidRDefault="00000000" w:rsidRPr="00000000" w14:paraId="00000A1D">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A1E">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Visser-Wijnveen, G. J., Van Driel, J. H., Van Der Rijst, R.M., Verloop, N. &amp; Visser, A. (2010). The Ideal Research-teaching Nexus in the Eyes of Academics: Building Profiles. </w:t>
      </w:r>
      <w:r w:rsidDel="00000000" w:rsidR="00000000" w:rsidRPr="00000000">
        <w:rPr>
          <w:rFonts w:ascii="Times New Roman" w:cs="Times New Roman" w:eastAsia="Times New Roman" w:hAnsi="Times New Roman"/>
          <w:i w:val="1"/>
          <w:sz w:val="28"/>
          <w:szCs w:val="28"/>
          <w:vertAlign w:val="baseline"/>
          <w:rtl w:val="0"/>
        </w:rPr>
        <w:t xml:space="preserve">Higher Education Research &amp; Development</w:t>
      </w:r>
      <w:r w:rsidDel="00000000" w:rsidR="00000000" w:rsidRPr="00000000">
        <w:rPr>
          <w:rFonts w:ascii="Times New Roman" w:cs="Times New Roman" w:eastAsia="Times New Roman" w:hAnsi="Times New Roman"/>
          <w:sz w:val="28"/>
          <w:szCs w:val="28"/>
          <w:vertAlign w:val="baseline"/>
          <w:rtl w:val="0"/>
        </w:rPr>
        <w:t xml:space="preserve">, 29 (2), p. 195–210.</w:t>
      </w:r>
    </w:p>
    <w:p w:rsidR="00000000" w:rsidDel="00000000" w:rsidP="00000000" w:rsidRDefault="00000000" w:rsidRPr="00000000" w14:paraId="00000A1F">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A20">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Voogt, J., Westbroek, H., Handelzalts, A., Walraven, A., McKenney, S., Pieters, J., &amp; De Vries, B. (2011). Teacher learning in collaborative curriculum design.</w:t>
      </w:r>
      <w:r w:rsidDel="00000000" w:rsidR="00000000" w:rsidRPr="00000000">
        <w:rPr>
          <w:rFonts w:ascii="Times New Roman" w:cs="Times New Roman" w:eastAsia="Times New Roman" w:hAnsi="Times New Roman"/>
          <w:i w:val="1"/>
          <w:sz w:val="28"/>
          <w:szCs w:val="28"/>
          <w:vertAlign w:val="baseline"/>
          <w:rtl w:val="0"/>
        </w:rPr>
        <w:t xml:space="preserve"> Teaching and teacher education</w:t>
      </w:r>
      <w:r w:rsidDel="00000000" w:rsidR="00000000" w:rsidRPr="00000000">
        <w:rPr>
          <w:rFonts w:ascii="Times New Roman" w:cs="Times New Roman" w:eastAsia="Times New Roman" w:hAnsi="Times New Roman"/>
          <w:sz w:val="28"/>
          <w:szCs w:val="28"/>
          <w:vertAlign w:val="baseline"/>
          <w:rtl w:val="0"/>
        </w:rPr>
        <w:t xml:space="preserve">, 27(8), p. 1235-1244. </w:t>
      </w:r>
    </w:p>
    <w:p w:rsidR="00000000" w:rsidDel="00000000" w:rsidP="00000000" w:rsidRDefault="00000000" w:rsidRPr="00000000" w14:paraId="00000A21">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A22">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Åkerlind, G. S. (2007). Constraints on academics’ potential for developing as a teacher.</w:t>
      </w:r>
      <w:r w:rsidDel="00000000" w:rsidR="00000000" w:rsidRPr="00000000">
        <w:rPr>
          <w:rFonts w:ascii="Times New Roman" w:cs="Times New Roman" w:eastAsia="Times New Roman" w:hAnsi="Times New Roman"/>
          <w:i w:val="1"/>
          <w:sz w:val="28"/>
          <w:szCs w:val="28"/>
          <w:vertAlign w:val="baseline"/>
          <w:rtl w:val="0"/>
        </w:rPr>
        <w:t xml:space="preserve"> Studies in higher education</w:t>
      </w:r>
      <w:r w:rsidDel="00000000" w:rsidR="00000000" w:rsidRPr="00000000">
        <w:rPr>
          <w:rFonts w:ascii="Times New Roman" w:cs="Times New Roman" w:eastAsia="Times New Roman" w:hAnsi="Times New Roman"/>
          <w:sz w:val="28"/>
          <w:szCs w:val="28"/>
          <w:vertAlign w:val="baseline"/>
          <w:rtl w:val="0"/>
        </w:rPr>
        <w:t xml:space="preserve">, 32(1), p. 21-37. </w:t>
      </w:r>
    </w:p>
    <w:p w:rsidR="00000000" w:rsidDel="00000000" w:rsidP="00000000" w:rsidRDefault="00000000" w:rsidRPr="00000000" w14:paraId="00000A23">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A24">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A25">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A26">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A27">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A28">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A29">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A2A">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A2B">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A2C">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A2D">
      <w:pPr>
        <w:tabs>
          <w:tab w:val="left" w:leader="none" w:pos="90"/>
        </w:tabs>
        <w:spacing w:after="120" w:line="240" w:lineRule="auto"/>
        <w:jc w:val="both"/>
        <w:rPr>
          <w:rFonts w:ascii="Times New Roman" w:cs="Times New Roman" w:eastAsia="Times New Roman" w:hAnsi="Times New Roman"/>
          <w:sz w:val="28"/>
          <w:szCs w:val="28"/>
          <w:vertAlign w:val="baseline"/>
        </w:rPr>
      </w:pPr>
      <w:r w:rsidDel="00000000" w:rsidR="00000000" w:rsidRPr="00000000">
        <w:rPr>
          <w:rtl w:val="0"/>
        </w:rPr>
      </w:r>
    </w:p>
    <w:p w:rsidR="00000000" w:rsidDel="00000000" w:rsidP="00000000" w:rsidRDefault="00000000" w:rsidRPr="00000000" w14:paraId="00000A2E">
      <w:pPr>
        <w:tabs>
          <w:tab w:val="left" w:leader="none" w:pos="90"/>
        </w:tabs>
        <w:spacing w:after="120" w:line="240" w:lineRule="auto"/>
        <w:rPr>
          <w:rFonts w:ascii="Times New Roman" w:cs="Times New Roman" w:eastAsia="Times New Roman" w:hAnsi="Times New Roman"/>
          <w:sz w:val="28"/>
          <w:szCs w:val="28"/>
          <w:vertAlign w:val="baseline"/>
        </w:rPr>
      </w:pPr>
      <w:r w:rsidDel="00000000" w:rsidR="00000000" w:rsidRPr="00000000">
        <w:rPr>
          <w:rtl w:val="0"/>
        </w:rPr>
      </w:r>
    </w:p>
    <w:sectPr>
      <w:footerReference r:id="rId11" w:type="defaul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A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A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0"/>
      <w:numFmt w:val="bullet"/>
      <w:lvlText w:val="●"/>
      <w:lvlJc w:val="left"/>
      <w:pPr>
        <w:ind w:left="1080" w:hanging="360"/>
      </w:pPr>
      <w:rPr>
        <w:rFonts w:ascii="Noto Sans Symbols" w:cs="Noto Sans Symbols" w:eastAsia="Noto Sans Symbols" w:hAnsi="Noto Sans Symbols"/>
        <w:vertAlign w:val="baseline"/>
      </w:rPr>
    </w:lvl>
    <w:lvl w:ilvl="1">
      <w:start w:val="1"/>
      <w:numFmt w:val="bullet"/>
      <w:lvlText w:val="o"/>
      <w:lvlJc w:val="left"/>
      <w:pPr>
        <w:ind w:left="1800" w:hanging="360"/>
      </w:pPr>
      <w:rPr>
        <w:rFonts w:ascii="Courier New" w:cs="Courier New" w:eastAsia="Courier New" w:hAnsi="Courier New"/>
        <w:vertAlign w:val="baseline"/>
      </w:rPr>
    </w:lvl>
    <w:lvl w:ilvl="2">
      <w:start w:val="1"/>
      <w:numFmt w:val="bullet"/>
      <w:lvlText w:val="▪"/>
      <w:lvlJc w:val="left"/>
      <w:pPr>
        <w:ind w:left="2520" w:hanging="360"/>
      </w:pPr>
      <w:rPr>
        <w:rFonts w:ascii="Noto Sans Symbols" w:cs="Noto Sans Symbols" w:eastAsia="Noto Sans Symbols" w:hAnsi="Noto Sans Symbols"/>
        <w:vertAlign w:val="baseline"/>
      </w:rPr>
    </w:lvl>
    <w:lvl w:ilvl="3">
      <w:start w:val="1"/>
      <w:numFmt w:val="bullet"/>
      <w:lvlText w:val="●"/>
      <w:lvlJc w:val="left"/>
      <w:pPr>
        <w:ind w:left="3240" w:hanging="360"/>
      </w:pPr>
      <w:rPr>
        <w:rFonts w:ascii="Noto Sans Symbols" w:cs="Noto Sans Symbols" w:eastAsia="Noto Sans Symbols" w:hAnsi="Noto Sans Symbols"/>
        <w:vertAlign w:val="baseline"/>
      </w:rPr>
    </w:lvl>
    <w:lvl w:ilvl="4">
      <w:start w:val="1"/>
      <w:numFmt w:val="bullet"/>
      <w:lvlText w:val="o"/>
      <w:lvlJc w:val="left"/>
      <w:pPr>
        <w:ind w:left="3960" w:hanging="360"/>
      </w:pPr>
      <w:rPr>
        <w:rFonts w:ascii="Courier New" w:cs="Courier New" w:eastAsia="Courier New" w:hAnsi="Courier New"/>
        <w:vertAlign w:val="baseline"/>
      </w:rPr>
    </w:lvl>
    <w:lvl w:ilvl="5">
      <w:start w:val="1"/>
      <w:numFmt w:val="bullet"/>
      <w:lvlText w:val="▪"/>
      <w:lvlJc w:val="left"/>
      <w:pPr>
        <w:ind w:left="4680" w:hanging="360"/>
      </w:pPr>
      <w:rPr>
        <w:rFonts w:ascii="Noto Sans Symbols" w:cs="Noto Sans Symbols" w:eastAsia="Noto Sans Symbols" w:hAnsi="Noto Sans Symbols"/>
        <w:vertAlign w:val="baseline"/>
      </w:rPr>
    </w:lvl>
    <w:lvl w:ilvl="6">
      <w:start w:val="1"/>
      <w:numFmt w:val="bullet"/>
      <w:lvlText w:val="●"/>
      <w:lvlJc w:val="left"/>
      <w:pPr>
        <w:ind w:left="5400" w:hanging="360"/>
      </w:pPr>
      <w:rPr>
        <w:rFonts w:ascii="Noto Sans Symbols" w:cs="Noto Sans Symbols" w:eastAsia="Noto Sans Symbols" w:hAnsi="Noto Sans Symbols"/>
        <w:vertAlign w:val="baseline"/>
      </w:rPr>
    </w:lvl>
    <w:lvl w:ilvl="7">
      <w:start w:val="1"/>
      <w:numFmt w:val="bullet"/>
      <w:lvlText w:val="o"/>
      <w:lvlJc w:val="left"/>
      <w:pPr>
        <w:ind w:left="6120" w:hanging="360"/>
      </w:pPr>
      <w:rPr>
        <w:rFonts w:ascii="Courier New" w:cs="Courier New" w:eastAsia="Courier New" w:hAnsi="Courier New"/>
        <w:vertAlign w:val="baseline"/>
      </w:rPr>
    </w:lvl>
    <w:lvl w:ilvl="8">
      <w:start w:val="1"/>
      <w:numFmt w:val="bullet"/>
      <w:lvlText w:val="▪"/>
      <w:lvlJc w:val="left"/>
      <w:pPr>
        <w:ind w:left="6840" w:hanging="360"/>
      </w:pPr>
      <w:rPr>
        <w:rFonts w:ascii="Noto Sans Symbols" w:cs="Noto Sans Symbols" w:eastAsia="Noto Sans Symbols" w:hAnsi="Noto Sans Symbols"/>
        <w:vertAlign w:val="baseline"/>
      </w:rPr>
    </w:lvl>
  </w:abstractNum>
  <w:abstractNum w:abstractNumId="2">
    <w:lvl w:ilvl="0">
      <w:start w:val="0"/>
      <w:numFmt w:val="bullet"/>
      <w:lvlText w:val="●"/>
      <w:lvlJc w:val="left"/>
      <w:pPr>
        <w:ind w:left="1080" w:hanging="360"/>
      </w:pPr>
      <w:rPr>
        <w:rFonts w:ascii="Noto Sans Symbols" w:cs="Noto Sans Symbols" w:eastAsia="Noto Sans Symbols" w:hAnsi="Noto Sans Symbols"/>
        <w:b w:val="1"/>
        <w:vertAlign w:val="baseline"/>
      </w:rPr>
    </w:lvl>
    <w:lvl w:ilvl="1">
      <w:start w:val="1"/>
      <w:numFmt w:val="bullet"/>
      <w:lvlText w:val="o"/>
      <w:lvlJc w:val="left"/>
      <w:pPr>
        <w:ind w:left="1800" w:hanging="360"/>
      </w:pPr>
      <w:rPr>
        <w:rFonts w:ascii="Courier New" w:cs="Courier New" w:eastAsia="Courier New" w:hAnsi="Courier New"/>
        <w:vertAlign w:val="baseline"/>
      </w:rPr>
    </w:lvl>
    <w:lvl w:ilvl="2">
      <w:start w:val="1"/>
      <w:numFmt w:val="bullet"/>
      <w:lvlText w:val="▪"/>
      <w:lvlJc w:val="left"/>
      <w:pPr>
        <w:ind w:left="2520" w:hanging="360"/>
      </w:pPr>
      <w:rPr>
        <w:rFonts w:ascii="Noto Sans Symbols" w:cs="Noto Sans Symbols" w:eastAsia="Noto Sans Symbols" w:hAnsi="Noto Sans Symbols"/>
        <w:vertAlign w:val="baseline"/>
      </w:rPr>
    </w:lvl>
    <w:lvl w:ilvl="3">
      <w:start w:val="1"/>
      <w:numFmt w:val="bullet"/>
      <w:lvlText w:val="●"/>
      <w:lvlJc w:val="left"/>
      <w:pPr>
        <w:ind w:left="3240" w:hanging="360"/>
      </w:pPr>
      <w:rPr>
        <w:rFonts w:ascii="Noto Sans Symbols" w:cs="Noto Sans Symbols" w:eastAsia="Noto Sans Symbols" w:hAnsi="Noto Sans Symbols"/>
        <w:vertAlign w:val="baseline"/>
      </w:rPr>
    </w:lvl>
    <w:lvl w:ilvl="4">
      <w:start w:val="1"/>
      <w:numFmt w:val="bullet"/>
      <w:lvlText w:val="o"/>
      <w:lvlJc w:val="left"/>
      <w:pPr>
        <w:ind w:left="3960" w:hanging="360"/>
      </w:pPr>
      <w:rPr>
        <w:rFonts w:ascii="Courier New" w:cs="Courier New" w:eastAsia="Courier New" w:hAnsi="Courier New"/>
        <w:vertAlign w:val="baseline"/>
      </w:rPr>
    </w:lvl>
    <w:lvl w:ilvl="5">
      <w:start w:val="1"/>
      <w:numFmt w:val="bullet"/>
      <w:lvlText w:val="▪"/>
      <w:lvlJc w:val="left"/>
      <w:pPr>
        <w:ind w:left="4680" w:hanging="360"/>
      </w:pPr>
      <w:rPr>
        <w:rFonts w:ascii="Noto Sans Symbols" w:cs="Noto Sans Symbols" w:eastAsia="Noto Sans Symbols" w:hAnsi="Noto Sans Symbols"/>
        <w:vertAlign w:val="baseline"/>
      </w:rPr>
    </w:lvl>
    <w:lvl w:ilvl="6">
      <w:start w:val="1"/>
      <w:numFmt w:val="bullet"/>
      <w:lvlText w:val="●"/>
      <w:lvlJc w:val="left"/>
      <w:pPr>
        <w:ind w:left="5400" w:hanging="360"/>
      </w:pPr>
      <w:rPr>
        <w:rFonts w:ascii="Noto Sans Symbols" w:cs="Noto Sans Symbols" w:eastAsia="Noto Sans Symbols" w:hAnsi="Noto Sans Symbols"/>
        <w:vertAlign w:val="baseline"/>
      </w:rPr>
    </w:lvl>
    <w:lvl w:ilvl="7">
      <w:start w:val="1"/>
      <w:numFmt w:val="bullet"/>
      <w:lvlText w:val="o"/>
      <w:lvlJc w:val="left"/>
      <w:pPr>
        <w:ind w:left="6120" w:hanging="360"/>
      </w:pPr>
      <w:rPr>
        <w:rFonts w:ascii="Courier New" w:cs="Courier New" w:eastAsia="Courier New" w:hAnsi="Courier New"/>
        <w:vertAlign w:val="baseline"/>
      </w:rPr>
    </w:lvl>
    <w:lvl w:ilvl="8">
      <w:start w:val="1"/>
      <w:numFmt w:val="bullet"/>
      <w:lvlText w:val="▪"/>
      <w:lvlJc w:val="left"/>
      <w:pPr>
        <w:ind w:left="6840" w:hanging="360"/>
      </w:pPr>
      <w:rPr>
        <w:rFonts w:ascii="Noto Sans Symbols" w:cs="Noto Sans Symbols" w:eastAsia="Noto Sans Symbols" w:hAnsi="Noto Sans Symbols"/>
        <w:vertAlign w:val="baseline"/>
      </w:rPr>
    </w:lvl>
  </w:abstractNum>
  <w:abstractNum w:abstractNumId="3">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4">
    <w:lvl w:ilvl="0">
      <w:start w:val="0"/>
      <w:numFmt w:val="bullet"/>
      <w:lvlText w:val="●"/>
      <w:lvlJc w:val="left"/>
      <w:pPr>
        <w:ind w:left="1080" w:hanging="360"/>
      </w:pPr>
      <w:rPr>
        <w:rFonts w:ascii="Noto Sans Symbols" w:cs="Noto Sans Symbols" w:eastAsia="Noto Sans Symbols" w:hAnsi="Noto Sans Symbols"/>
        <w:vertAlign w:val="baseline"/>
      </w:rPr>
    </w:lvl>
    <w:lvl w:ilvl="1">
      <w:start w:val="1"/>
      <w:numFmt w:val="bullet"/>
      <w:lvlText w:val="o"/>
      <w:lvlJc w:val="left"/>
      <w:pPr>
        <w:ind w:left="1800" w:hanging="360"/>
      </w:pPr>
      <w:rPr>
        <w:rFonts w:ascii="Courier New" w:cs="Courier New" w:eastAsia="Courier New" w:hAnsi="Courier New"/>
        <w:vertAlign w:val="baseline"/>
      </w:rPr>
    </w:lvl>
    <w:lvl w:ilvl="2">
      <w:start w:val="1"/>
      <w:numFmt w:val="bullet"/>
      <w:lvlText w:val="▪"/>
      <w:lvlJc w:val="left"/>
      <w:pPr>
        <w:ind w:left="2520" w:hanging="360"/>
      </w:pPr>
      <w:rPr>
        <w:rFonts w:ascii="Noto Sans Symbols" w:cs="Noto Sans Symbols" w:eastAsia="Noto Sans Symbols" w:hAnsi="Noto Sans Symbols"/>
        <w:vertAlign w:val="baseline"/>
      </w:rPr>
    </w:lvl>
    <w:lvl w:ilvl="3">
      <w:start w:val="1"/>
      <w:numFmt w:val="bullet"/>
      <w:lvlText w:val="●"/>
      <w:lvlJc w:val="left"/>
      <w:pPr>
        <w:ind w:left="3240" w:hanging="360"/>
      </w:pPr>
      <w:rPr>
        <w:rFonts w:ascii="Noto Sans Symbols" w:cs="Noto Sans Symbols" w:eastAsia="Noto Sans Symbols" w:hAnsi="Noto Sans Symbols"/>
        <w:vertAlign w:val="baseline"/>
      </w:rPr>
    </w:lvl>
    <w:lvl w:ilvl="4">
      <w:start w:val="1"/>
      <w:numFmt w:val="bullet"/>
      <w:lvlText w:val="o"/>
      <w:lvlJc w:val="left"/>
      <w:pPr>
        <w:ind w:left="3960" w:hanging="360"/>
      </w:pPr>
      <w:rPr>
        <w:rFonts w:ascii="Courier New" w:cs="Courier New" w:eastAsia="Courier New" w:hAnsi="Courier New"/>
        <w:vertAlign w:val="baseline"/>
      </w:rPr>
    </w:lvl>
    <w:lvl w:ilvl="5">
      <w:start w:val="1"/>
      <w:numFmt w:val="bullet"/>
      <w:lvlText w:val="▪"/>
      <w:lvlJc w:val="left"/>
      <w:pPr>
        <w:ind w:left="4680" w:hanging="360"/>
      </w:pPr>
      <w:rPr>
        <w:rFonts w:ascii="Noto Sans Symbols" w:cs="Noto Sans Symbols" w:eastAsia="Noto Sans Symbols" w:hAnsi="Noto Sans Symbols"/>
        <w:vertAlign w:val="baseline"/>
      </w:rPr>
    </w:lvl>
    <w:lvl w:ilvl="6">
      <w:start w:val="1"/>
      <w:numFmt w:val="bullet"/>
      <w:lvlText w:val="●"/>
      <w:lvlJc w:val="left"/>
      <w:pPr>
        <w:ind w:left="5400" w:hanging="360"/>
      </w:pPr>
      <w:rPr>
        <w:rFonts w:ascii="Noto Sans Symbols" w:cs="Noto Sans Symbols" w:eastAsia="Noto Sans Symbols" w:hAnsi="Noto Sans Symbols"/>
        <w:vertAlign w:val="baseline"/>
      </w:rPr>
    </w:lvl>
    <w:lvl w:ilvl="7">
      <w:start w:val="1"/>
      <w:numFmt w:val="bullet"/>
      <w:lvlText w:val="o"/>
      <w:lvlJc w:val="left"/>
      <w:pPr>
        <w:ind w:left="6120" w:hanging="360"/>
      </w:pPr>
      <w:rPr>
        <w:rFonts w:ascii="Courier New" w:cs="Courier New" w:eastAsia="Courier New" w:hAnsi="Courier New"/>
        <w:vertAlign w:val="baseline"/>
      </w:rPr>
    </w:lvl>
    <w:lvl w:ilvl="8">
      <w:start w:val="1"/>
      <w:numFmt w:val="bullet"/>
      <w:lvlText w:val="▪"/>
      <w:lvlJc w:val="left"/>
      <w:pPr>
        <w:ind w:left="6840" w:hanging="360"/>
      </w:pPr>
      <w:rPr>
        <w:rFonts w:ascii="Noto Sans Symbols" w:cs="Noto Sans Symbols" w:eastAsia="Noto Sans Symbols" w:hAnsi="Noto Sans Symbols"/>
        <w:vertAlign w:val="baseline"/>
      </w:rPr>
    </w:lvl>
  </w:abstractNum>
  <w:abstractNum w:abstractNumId="5">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6">
    <w:lvl w:ilvl="0">
      <w:start w:val="1"/>
      <w:numFmt w:val="bullet"/>
      <w:lvlText w:val="●"/>
      <w:lvlJc w:val="left"/>
      <w:pPr>
        <w:ind w:left="1080" w:hanging="360"/>
      </w:pPr>
      <w:rPr>
        <w:rFonts w:ascii="Noto Sans Symbols" w:cs="Noto Sans Symbols" w:eastAsia="Noto Sans Symbols" w:hAnsi="Noto Sans Symbols"/>
        <w:vertAlign w:val="baseline"/>
      </w:rPr>
    </w:lvl>
    <w:lvl w:ilvl="1">
      <w:start w:val="1"/>
      <w:numFmt w:val="bullet"/>
      <w:lvlText w:val="o"/>
      <w:lvlJc w:val="left"/>
      <w:pPr>
        <w:ind w:left="1800" w:hanging="360"/>
      </w:pPr>
      <w:rPr>
        <w:rFonts w:ascii="Courier New" w:cs="Courier New" w:eastAsia="Courier New" w:hAnsi="Courier New"/>
        <w:vertAlign w:val="baseline"/>
      </w:rPr>
    </w:lvl>
    <w:lvl w:ilvl="2">
      <w:start w:val="1"/>
      <w:numFmt w:val="bullet"/>
      <w:lvlText w:val="▪"/>
      <w:lvlJc w:val="left"/>
      <w:pPr>
        <w:ind w:left="2520" w:hanging="360"/>
      </w:pPr>
      <w:rPr>
        <w:rFonts w:ascii="Noto Sans Symbols" w:cs="Noto Sans Symbols" w:eastAsia="Noto Sans Symbols" w:hAnsi="Noto Sans Symbols"/>
        <w:vertAlign w:val="baseline"/>
      </w:rPr>
    </w:lvl>
    <w:lvl w:ilvl="3">
      <w:start w:val="1"/>
      <w:numFmt w:val="bullet"/>
      <w:lvlText w:val="●"/>
      <w:lvlJc w:val="left"/>
      <w:pPr>
        <w:ind w:left="3240" w:hanging="360"/>
      </w:pPr>
      <w:rPr>
        <w:rFonts w:ascii="Noto Sans Symbols" w:cs="Noto Sans Symbols" w:eastAsia="Noto Sans Symbols" w:hAnsi="Noto Sans Symbols"/>
        <w:vertAlign w:val="baseline"/>
      </w:rPr>
    </w:lvl>
    <w:lvl w:ilvl="4">
      <w:start w:val="1"/>
      <w:numFmt w:val="bullet"/>
      <w:lvlText w:val="o"/>
      <w:lvlJc w:val="left"/>
      <w:pPr>
        <w:ind w:left="3960" w:hanging="360"/>
      </w:pPr>
      <w:rPr>
        <w:rFonts w:ascii="Courier New" w:cs="Courier New" w:eastAsia="Courier New" w:hAnsi="Courier New"/>
        <w:vertAlign w:val="baseline"/>
      </w:rPr>
    </w:lvl>
    <w:lvl w:ilvl="5">
      <w:start w:val="1"/>
      <w:numFmt w:val="bullet"/>
      <w:lvlText w:val="▪"/>
      <w:lvlJc w:val="left"/>
      <w:pPr>
        <w:ind w:left="4680" w:hanging="360"/>
      </w:pPr>
      <w:rPr>
        <w:rFonts w:ascii="Noto Sans Symbols" w:cs="Noto Sans Symbols" w:eastAsia="Noto Sans Symbols" w:hAnsi="Noto Sans Symbols"/>
        <w:vertAlign w:val="baseline"/>
      </w:rPr>
    </w:lvl>
    <w:lvl w:ilvl="6">
      <w:start w:val="1"/>
      <w:numFmt w:val="bullet"/>
      <w:lvlText w:val="●"/>
      <w:lvlJc w:val="left"/>
      <w:pPr>
        <w:ind w:left="5400" w:hanging="360"/>
      </w:pPr>
      <w:rPr>
        <w:rFonts w:ascii="Noto Sans Symbols" w:cs="Noto Sans Symbols" w:eastAsia="Noto Sans Symbols" w:hAnsi="Noto Sans Symbols"/>
        <w:vertAlign w:val="baseline"/>
      </w:rPr>
    </w:lvl>
    <w:lvl w:ilvl="7">
      <w:start w:val="1"/>
      <w:numFmt w:val="bullet"/>
      <w:lvlText w:val="o"/>
      <w:lvlJc w:val="left"/>
      <w:pPr>
        <w:ind w:left="6120" w:hanging="360"/>
      </w:pPr>
      <w:rPr>
        <w:rFonts w:ascii="Courier New" w:cs="Courier New" w:eastAsia="Courier New" w:hAnsi="Courier New"/>
        <w:vertAlign w:val="baseline"/>
      </w:rPr>
    </w:lvl>
    <w:lvl w:ilvl="8">
      <w:start w:val="1"/>
      <w:numFmt w:val="bullet"/>
      <w:lvlText w:val="▪"/>
      <w:lvlJc w:val="left"/>
      <w:pPr>
        <w:ind w:left="6840" w:hanging="360"/>
      </w:pPr>
      <w:rPr>
        <w:rFonts w:ascii="Noto Sans Symbols" w:cs="Noto Sans Symbols" w:eastAsia="Noto Sans Symbols" w:hAnsi="Noto Sans Symbols"/>
        <w:vertAlign w:val="baseline"/>
      </w:rPr>
    </w:lvl>
  </w:abstractNum>
  <w:abstractNum w:abstractNumId="7">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8">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9">
    <w:lvl w:ilvl="0">
      <w:start w:val="1"/>
      <w:numFmt w:val="bullet"/>
      <w:lvlText w:val="●"/>
      <w:lvlJc w:val="left"/>
      <w:pPr>
        <w:ind w:left="1080" w:hanging="360"/>
      </w:pPr>
      <w:rPr>
        <w:rFonts w:ascii="Noto Sans Symbols" w:cs="Noto Sans Symbols" w:eastAsia="Noto Sans Symbols" w:hAnsi="Noto Sans Symbols"/>
        <w:vertAlign w:val="baseline"/>
      </w:rPr>
    </w:lvl>
    <w:lvl w:ilvl="1">
      <w:start w:val="1"/>
      <w:numFmt w:val="bullet"/>
      <w:lvlText w:val="o"/>
      <w:lvlJc w:val="left"/>
      <w:pPr>
        <w:ind w:left="1800" w:hanging="360"/>
      </w:pPr>
      <w:rPr>
        <w:rFonts w:ascii="Courier New" w:cs="Courier New" w:eastAsia="Courier New" w:hAnsi="Courier New"/>
        <w:vertAlign w:val="baseline"/>
      </w:rPr>
    </w:lvl>
    <w:lvl w:ilvl="2">
      <w:start w:val="1"/>
      <w:numFmt w:val="bullet"/>
      <w:lvlText w:val="▪"/>
      <w:lvlJc w:val="left"/>
      <w:pPr>
        <w:ind w:left="2520" w:hanging="360"/>
      </w:pPr>
      <w:rPr>
        <w:rFonts w:ascii="Noto Sans Symbols" w:cs="Noto Sans Symbols" w:eastAsia="Noto Sans Symbols" w:hAnsi="Noto Sans Symbols"/>
        <w:vertAlign w:val="baseline"/>
      </w:rPr>
    </w:lvl>
    <w:lvl w:ilvl="3">
      <w:start w:val="1"/>
      <w:numFmt w:val="bullet"/>
      <w:lvlText w:val="●"/>
      <w:lvlJc w:val="left"/>
      <w:pPr>
        <w:ind w:left="3240" w:hanging="360"/>
      </w:pPr>
      <w:rPr>
        <w:rFonts w:ascii="Noto Sans Symbols" w:cs="Noto Sans Symbols" w:eastAsia="Noto Sans Symbols" w:hAnsi="Noto Sans Symbols"/>
        <w:vertAlign w:val="baseline"/>
      </w:rPr>
    </w:lvl>
    <w:lvl w:ilvl="4">
      <w:start w:val="1"/>
      <w:numFmt w:val="bullet"/>
      <w:lvlText w:val="o"/>
      <w:lvlJc w:val="left"/>
      <w:pPr>
        <w:ind w:left="3960" w:hanging="360"/>
      </w:pPr>
      <w:rPr>
        <w:rFonts w:ascii="Courier New" w:cs="Courier New" w:eastAsia="Courier New" w:hAnsi="Courier New"/>
        <w:vertAlign w:val="baseline"/>
      </w:rPr>
    </w:lvl>
    <w:lvl w:ilvl="5">
      <w:start w:val="1"/>
      <w:numFmt w:val="bullet"/>
      <w:lvlText w:val="▪"/>
      <w:lvlJc w:val="left"/>
      <w:pPr>
        <w:ind w:left="4680" w:hanging="360"/>
      </w:pPr>
      <w:rPr>
        <w:rFonts w:ascii="Noto Sans Symbols" w:cs="Noto Sans Symbols" w:eastAsia="Noto Sans Symbols" w:hAnsi="Noto Sans Symbols"/>
        <w:vertAlign w:val="baseline"/>
      </w:rPr>
    </w:lvl>
    <w:lvl w:ilvl="6">
      <w:start w:val="1"/>
      <w:numFmt w:val="bullet"/>
      <w:lvlText w:val="●"/>
      <w:lvlJc w:val="left"/>
      <w:pPr>
        <w:ind w:left="5400" w:hanging="360"/>
      </w:pPr>
      <w:rPr>
        <w:rFonts w:ascii="Noto Sans Symbols" w:cs="Noto Sans Symbols" w:eastAsia="Noto Sans Symbols" w:hAnsi="Noto Sans Symbols"/>
        <w:vertAlign w:val="baseline"/>
      </w:rPr>
    </w:lvl>
    <w:lvl w:ilvl="7">
      <w:start w:val="1"/>
      <w:numFmt w:val="bullet"/>
      <w:lvlText w:val="o"/>
      <w:lvlJc w:val="left"/>
      <w:pPr>
        <w:ind w:left="6120" w:hanging="360"/>
      </w:pPr>
      <w:rPr>
        <w:rFonts w:ascii="Courier New" w:cs="Courier New" w:eastAsia="Courier New" w:hAnsi="Courier New"/>
        <w:vertAlign w:val="baseline"/>
      </w:rPr>
    </w:lvl>
    <w:lvl w:ilvl="8">
      <w:start w:val="1"/>
      <w:numFmt w:val="bullet"/>
      <w:lvlText w:val="▪"/>
      <w:lvlJc w:val="left"/>
      <w:pPr>
        <w:ind w:left="6840" w:hanging="360"/>
      </w:pPr>
      <w:rPr>
        <w:rFonts w:ascii="Noto Sans Symbols" w:cs="Noto Sans Symbols" w:eastAsia="Noto Sans Symbols" w:hAnsi="Noto Sans Symbols"/>
        <w:vertAlign w:val="baseline"/>
      </w:rPr>
    </w:lvl>
  </w:abstractNum>
  <w:abstractNum w:abstractNumId="10">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11">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12">
    <w:lvl w:ilvl="0">
      <w:start w:val="1"/>
      <w:numFmt w:val="bullet"/>
      <w:lvlText w:val="●"/>
      <w:lvlJc w:val="left"/>
      <w:pPr>
        <w:ind w:left="1080" w:hanging="360"/>
      </w:pPr>
      <w:rPr>
        <w:rFonts w:ascii="Noto Sans Symbols" w:cs="Noto Sans Symbols" w:eastAsia="Noto Sans Symbols" w:hAnsi="Noto Sans Symbols"/>
        <w:vertAlign w:val="baseline"/>
      </w:rPr>
    </w:lvl>
    <w:lvl w:ilvl="1">
      <w:start w:val="1"/>
      <w:numFmt w:val="bullet"/>
      <w:lvlText w:val="o"/>
      <w:lvlJc w:val="left"/>
      <w:pPr>
        <w:ind w:left="1800" w:hanging="360"/>
      </w:pPr>
      <w:rPr>
        <w:rFonts w:ascii="Courier New" w:cs="Courier New" w:eastAsia="Courier New" w:hAnsi="Courier New"/>
        <w:vertAlign w:val="baseline"/>
      </w:rPr>
    </w:lvl>
    <w:lvl w:ilvl="2">
      <w:start w:val="1"/>
      <w:numFmt w:val="bullet"/>
      <w:lvlText w:val="▪"/>
      <w:lvlJc w:val="left"/>
      <w:pPr>
        <w:ind w:left="2520" w:hanging="360"/>
      </w:pPr>
      <w:rPr>
        <w:rFonts w:ascii="Noto Sans Symbols" w:cs="Noto Sans Symbols" w:eastAsia="Noto Sans Symbols" w:hAnsi="Noto Sans Symbols"/>
        <w:vertAlign w:val="baseline"/>
      </w:rPr>
    </w:lvl>
    <w:lvl w:ilvl="3">
      <w:start w:val="1"/>
      <w:numFmt w:val="bullet"/>
      <w:lvlText w:val="●"/>
      <w:lvlJc w:val="left"/>
      <w:pPr>
        <w:ind w:left="3240" w:hanging="360"/>
      </w:pPr>
      <w:rPr>
        <w:rFonts w:ascii="Noto Sans Symbols" w:cs="Noto Sans Symbols" w:eastAsia="Noto Sans Symbols" w:hAnsi="Noto Sans Symbols"/>
        <w:vertAlign w:val="baseline"/>
      </w:rPr>
    </w:lvl>
    <w:lvl w:ilvl="4">
      <w:start w:val="1"/>
      <w:numFmt w:val="bullet"/>
      <w:lvlText w:val="o"/>
      <w:lvlJc w:val="left"/>
      <w:pPr>
        <w:ind w:left="3960" w:hanging="360"/>
      </w:pPr>
      <w:rPr>
        <w:rFonts w:ascii="Courier New" w:cs="Courier New" w:eastAsia="Courier New" w:hAnsi="Courier New"/>
        <w:vertAlign w:val="baseline"/>
      </w:rPr>
    </w:lvl>
    <w:lvl w:ilvl="5">
      <w:start w:val="1"/>
      <w:numFmt w:val="bullet"/>
      <w:lvlText w:val="▪"/>
      <w:lvlJc w:val="left"/>
      <w:pPr>
        <w:ind w:left="4680" w:hanging="360"/>
      </w:pPr>
      <w:rPr>
        <w:rFonts w:ascii="Noto Sans Symbols" w:cs="Noto Sans Symbols" w:eastAsia="Noto Sans Symbols" w:hAnsi="Noto Sans Symbols"/>
        <w:vertAlign w:val="baseline"/>
      </w:rPr>
    </w:lvl>
    <w:lvl w:ilvl="6">
      <w:start w:val="1"/>
      <w:numFmt w:val="bullet"/>
      <w:lvlText w:val="●"/>
      <w:lvlJc w:val="left"/>
      <w:pPr>
        <w:ind w:left="5400" w:hanging="360"/>
      </w:pPr>
      <w:rPr>
        <w:rFonts w:ascii="Noto Sans Symbols" w:cs="Noto Sans Symbols" w:eastAsia="Noto Sans Symbols" w:hAnsi="Noto Sans Symbols"/>
        <w:vertAlign w:val="baseline"/>
      </w:rPr>
    </w:lvl>
    <w:lvl w:ilvl="7">
      <w:start w:val="1"/>
      <w:numFmt w:val="bullet"/>
      <w:lvlText w:val="o"/>
      <w:lvlJc w:val="left"/>
      <w:pPr>
        <w:ind w:left="6120" w:hanging="360"/>
      </w:pPr>
      <w:rPr>
        <w:rFonts w:ascii="Courier New" w:cs="Courier New" w:eastAsia="Courier New" w:hAnsi="Courier New"/>
        <w:vertAlign w:val="baseline"/>
      </w:rPr>
    </w:lvl>
    <w:lvl w:ilvl="8">
      <w:start w:val="1"/>
      <w:numFmt w:val="bullet"/>
      <w:lvlText w:val="▪"/>
      <w:lvlJc w:val="left"/>
      <w:pPr>
        <w:ind w:left="6840" w:hanging="360"/>
      </w:pPr>
      <w:rPr>
        <w:rFonts w:ascii="Noto Sans Symbols" w:cs="Noto Sans Symbols" w:eastAsia="Noto Sans Symbols" w:hAnsi="Noto Sans Symbols"/>
        <w:vertAlign w:val="baseline"/>
      </w:rPr>
    </w:lvl>
  </w:abstractNum>
  <w:abstractNum w:abstractNumId="13">
    <w:lvl w:ilvl="0">
      <w:start w:val="1"/>
      <w:numFmt w:val="bullet"/>
      <w:lvlText w:val="●"/>
      <w:lvlJc w:val="left"/>
      <w:pPr>
        <w:ind w:left="1080" w:hanging="360"/>
      </w:pPr>
      <w:rPr>
        <w:rFonts w:ascii="Noto Sans Symbols" w:cs="Noto Sans Symbols" w:eastAsia="Noto Sans Symbols" w:hAnsi="Noto Sans Symbols"/>
        <w:vertAlign w:val="baseline"/>
      </w:rPr>
    </w:lvl>
    <w:lvl w:ilvl="1">
      <w:start w:val="1"/>
      <w:numFmt w:val="bullet"/>
      <w:lvlText w:val="o"/>
      <w:lvlJc w:val="left"/>
      <w:pPr>
        <w:ind w:left="1800" w:hanging="360"/>
      </w:pPr>
      <w:rPr>
        <w:rFonts w:ascii="Courier New" w:cs="Courier New" w:eastAsia="Courier New" w:hAnsi="Courier New"/>
        <w:vertAlign w:val="baseline"/>
      </w:rPr>
    </w:lvl>
    <w:lvl w:ilvl="2">
      <w:start w:val="1"/>
      <w:numFmt w:val="bullet"/>
      <w:lvlText w:val="▪"/>
      <w:lvlJc w:val="left"/>
      <w:pPr>
        <w:ind w:left="2520" w:hanging="360"/>
      </w:pPr>
      <w:rPr>
        <w:rFonts w:ascii="Noto Sans Symbols" w:cs="Noto Sans Symbols" w:eastAsia="Noto Sans Symbols" w:hAnsi="Noto Sans Symbols"/>
        <w:vertAlign w:val="baseline"/>
      </w:rPr>
    </w:lvl>
    <w:lvl w:ilvl="3">
      <w:start w:val="1"/>
      <w:numFmt w:val="bullet"/>
      <w:lvlText w:val="●"/>
      <w:lvlJc w:val="left"/>
      <w:pPr>
        <w:ind w:left="3240" w:hanging="360"/>
      </w:pPr>
      <w:rPr>
        <w:rFonts w:ascii="Noto Sans Symbols" w:cs="Noto Sans Symbols" w:eastAsia="Noto Sans Symbols" w:hAnsi="Noto Sans Symbols"/>
        <w:vertAlign w:val="baseline"/>
      </w:rPr>
    </w:lvl>
    <w:lvl w:ilvl="4">
      <w:start w:val="1"/>
      <w:numFmt w:val="bullet"/>
      <w:lvlText w:val="o"/>
      <w:lvlJc w:val="left"/>
      <w:pPr>
        <w:ind w:left="3960" w:hanging="360"/>
      </w:pPr>
      <w:rPr>
        <w:rFonts w:ascii="Courier New" w:cs="Courier New" w:eastAsia="Courier New" w:hAnsi="Courier New"/>
        <w:vertAlign w:val="baseline"/>
      </w:rPr>
    </w:lvl>
    <w:lvl w:ilvl="5">
      <w:start w:val="1"/>
      <w:numFmt w:val="bullet"/>
      <w:lvlText w:val="▪"/>
      <w:lvlJc w:val="left"/>
      <w:pPr>
        <w:ind w:left="4680" w:hanging="360"/>
      </w:pPr>
      <w:rPr>
        <w:rFonts w:ascii="Noto Sans Symbols" w:cs="Noto Sans Symbols" w:eastAsia="Noto Sans Symbols" w:hAnsi="Noto Sans Symbols"/>
        <w:vertAlign w:val="baseline"/>
      </w:rPr>
    </w:lvl>
    <w:lvl w:ilvl="6">
      <w:start w:val="1"/>
      <w:numFmt w:val="bullet"/>
      <w:lvlText w:val="●"/>
      <w:lvlJc w:val="left"/>
      <w:pPr>
        <w:ind w:left="5400" w:hanging="360"/>
      </w:pPr>
      <w:rPr>
        <w:rFonts w:ascii="Noto Sans Symbols" w:cs="Noto Sans Symbols" w:eastAsia="Noto Sans Symbols" w:hAnsi="Noto Sans Symbols"/>
        <w:vertAlign w:val="baseline"/>
      </w:rPr>
    </w:lvl>
    <w:lvl w:ilvl="7">
      <w:start w:val="1"/>
      <w:numFmt w:val="bullet"/>
      <w:lvlText w:val="o"/>
      <w:lvlJc w:val="left"/>
      <w:pPr>
        <w:ind w:left="6120" w:hanging="360"/>
      </w:pPr>
      <w:rPr>
        <w:rFonts w:ascii="Courier New" w:cs="Courier New" w:eastAsia="Courier New" w:hAnsi="Courier New"/>
        <w:vertAlign w:val="baseline"/>
      </w:rPr>
    </w:lvl>
    <w:lvl w:ilvl="8">
      <w:start w:val="1"/>
      <w:numFmt w:val="bullet"/>
      <w:lvlText w:val="▪"/>
      <w:lvlJc w:val="left"/>
      <w:pPr>
        <w:ind w:left="6840" w:hanging="360"/>
      </w:pPr>
      <w:rPr>
        <w:rFonts w:ascii="Noto Sans Symbols" w:cs="Noto Sans Symbols" w:eastAsia="Noto Sans Symbols" w:hAnsi="Noto Sans Symbols"/>
        <w:vertAlign w:val="baseline"/>
      </w:rPr>
    </w:lvl>
  </w:abstractNum>
  <w:abstractNum w:abstractNumId="14">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15">
    <w:lvl w:ilvl="0">
      <w:start w:val="1"/>
      <w:numFmt w:val="bullet"/>
      <w:lvlText w:val="●"/>
      <w:lvlJc w:val="left"/>
      <w:pPr>
        <w:ind w:left="1080" w:hanging="360"/>
      </w:pPr>
      <w:rPr>
        <w:rFonts w:ascii="Noto Sans Symbols" w:cs="Noto Sans Symbols" w:eastAsia="Noto Sans Symbols" w:hAnsi="Noto Sans Symbols"/>
        <w:vertAlign w:val="baseline"/>
      </w:rPr>
    </w:lvl>
    <w:lvl w:ilvl="1">
      <w:start w:val="1"/>
      <w:numFmt w:val="bullet"/>
      <w:lvlText w:val="o"/>
      <w:lvlJc w:val="left"/>
      <w:pPr>
        <w:ind w:left="1800" w:hanging="360"/>
      </w:pPr>
      <w:rPr>
        <w:rFonts w:ascii="Courier New" w:cs="Courier New" w:eastAsia="Courier New" w:hAnsi="Courier New"/>
        <w:vertAlign w:val="baseline"/>
      </w:rPr>
    </w:lvl>
    <w:lvl w:ilvl="2">
      <w:start w:val="1"/>
      <w:numFmt w:val="bullet"/>
      <w:lvlText w:val="▪"/>
      <w:lvlJc w:val="left"/>
      <w:pPr>
        <w:ind w:left="2520" w:hanging="360"/>
      </w:pPr>
      <w:rPr>
        <w:rFonts w:ascii="Noto Sans Symbols" w:cs="Noto Sans Symbols" w:eastAsia="Noto Sans Symbols" w:hAnsi="Noto Sans Symbols"/>
        <w:vertAlign w:val="baseline"/>
      </w:rPr>
    </w:lvl>
    <w:lvl w:ilvl="3">
      <w:start w:val="1"/>
      <w:numFmt w:val="bullet"/>
      <w:lvlText w:val="●"/>
      <w:lvlJc w:val="left"/>
      <w:pPr>
        <w:ind w:left="3240" w:hanging="360"/>
      </w:pPr>
      <w:rPr>
        <w:rFonts w:ascii="Noto Sans Symbols" w:cs="Noto Sans Symbols" w:eastAsia="Noto Sans Symbols" w:hAnsi="Noto Sans Symbols"/>
        <w:vertAlign w:val="baseline"/>
      </w:rPr>
    </w:lvl>
    <w:lvl w:ilvl="4">
      <w:start w:val="1"/>
      <w:numFmt w:val="bullet"/>
      <w:lvlText w:val="o"/>
      <w:lvlJc w:val="left"/>
      <w:pPr>
        <w:ind w:left="3960" w:hanging="360"/>
      </w:pPr>
      <w:rPr>
        <w:rFonts w:ascii="Courier New" w:cs="Courier New" w:eastAsia="Courier New" w:hAnsi="Courier New"/>
        <w:vertAlign w:val="baseline"/>
      </w:rPr>
    </w:lvl>
    <w:lvl w:ilvl="5">
      <w:start w:val="1"/>
      <w:numFmt w:val="bullet"/>
      <w:lvlText w:val="▪"/>
      <w:lvlJc w:val="left"/>
      <w:pPr>
        <w:ind w:left="4680" w:hanging="360"/>
      </w:pPr>
      <w:rPr>
        <w:rFonts w:ascii="Noto Sans Symbols" w:cs="Noto Sans Symbols" w:eastAsia="Noto Sans Symbols" w:hAnsi="Noto Sans Symbols"/>
        <w:vertAlign w:val="baseline"/>
      </w:rPr>
    </w:lvl>
    <w:lvl w:ilvl="6">
      <w:start w:val="1"/>
      <w:numFmt w:val="bullet"/>
      <w:lvlText w:val="●"/>
      <w:lvlJc w:val="left"/>
      <w:pPr>
        <w:ind w:left="5400" w:hanging="360"/>
      </w:pPr>
      <w:rPr>
        <w:rFonts w:ascii="Noto Sans Symbols" w:cs="Noto Sans Symbols" w:eastAsia="Noto Sans Symbols" w:hAnsi="Noto Sans Symbols"/>
        <w:vertAlign w:val="baseline"/>
      </w:rPr>
    </w:lvl>
    <w:lvl w:ilvl="7">
      <w:start w:val="1"/>
      <w:numFmt w:val="bullet"/>
      <w:lvlText w:val="o"/>
      <w:lvlJc w:val="left"/>
      <w:pPr>
        <w:ind w:left="6120" w:hanging="360"/>
      </w:pPr>
      <w:rPr>
        <w:rFonts w:ascii="Courier New" w:cs="Courier New" w:eastAsia="Courier New" w:hAnsi="Courier New"/>
        <w:vertAlign w:val="baseline"/>
      </w:rPr>
    </w:lvl>
    <w:lvl w:ilvl="8">
      <w:start w:val="1"/>
      <w:numFmt w:val="bullet"/>
      <w:lvlText w:val="▪"/>
      <w:lvlJc w:val="left"/>
      <w:pPr>
        <w:ind w:left="6840" w:hanging="360"/>
      </w:pPr>
      <w:rPr>
        <w:rFonts w:ascii="Noto Sans Symbols" w:cs="Noto Sans Symbols" w:eastAsia="Noto Sans Symbols" w:hAnsi="Noto Sans Symbols"/>
        <w:vertAlign w:val="baseline"/>
      </w:rPr>
    </w:lvl>
  </w:abstractNum>
  <w:abstractNum w:abstractNumId="16">
    <w:lvl w:ilvl="0">
      <w:start w:val="0"/>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17">
    <w:lvl w:ilvl="0">
      <w:start w:val="1"/>
      <w:numFmt w:val="bullet"/>
      <w:lvlText w:val="●"/>
      <w:lvlJc w:val="left"/>
      <w:pPr>
        <w:ind w:left="1080" w:hanging="360"/>
      </w:pPr>
      <w:rPr>
        <w:rFonts w:ascii="Noto Sans Symbols" w:cs="Noto Sans Symbols" w:eastAsia="Noto Sans Symbols" w:hAnsi="Noto Sans Symbols"/>
        <w:vertAlign w:val="baseline"/>
      </w:rPr>
    </w:lvl>
    <w:lvl w:ilvl="1">
      <w:start w:val="1"/>
      <w:numFmt w:val="bullet"/>
      <w:lvlText w:val="o"/>
      <w:lvlJc w:val="left"/>
      <w:pPr>
        <w:ind w:left="1800" w:hanging="360"/>
      </w:pPr>
      <w:rPr>
        <w:rFonts w:ascii="Courier New" w:cs="Courier New" w:eastAsia="Courier New" w:hAnsi="Courier New"/>
        <w:vertAlign w:val="baseline"/>
      </w:rPr>
    </w:lvl>
    <w:lvl w:ilvl="2">
      <w:start w:val="1"/>
      <w:numFmt w:val="bullet"/>
      <w:lvlText w:val="▪"/>
      <w:lvlJc w:val="left"/>
      <w:pPr>
        <w:ind w:left="2520" w:hanging="360"/>
      </w:pPr>
      <w:rPr>
        <w:rFonts w:ascii="Noto Sans Symbols" w:cs="Noto Sans Symbols" w:eastAsia="Noto Sans Symbols" w:hAnsi="Noto Sans Symbols"/>
        <w:vertAlign w:val="baseline"/>
      </w:rPr>
    </w:lvl>
    <w:lvl w:ilvl="3">
      <w:start w:val="1"/>
      <w:numFmt w:val="bullet"/>
      <w:lvlText w:val="●"/>
      <w:lvlJc w:val="left"/>
      <w:pPr>
        <w:ind w:left="3240" w:hanging="360"/>
      </w:pPr>
      <w:rPr>
        <w:rFonts w:ascii="Noto Sans Symbols" w:cs="Noto Sans Symbols" w:eastAsia="Noto Sans Symbols" w:hAnsi="Noto Sans Symbols"/>
        <w:vertAlign w:val="baseline"/>
      </w:rPr>
    </w:lvl>
    <w:lvl w:ilvl="4">
      <w:start w:val="1"/>
      <w:numFmt w:val="bullet"/>
      <w:lvlText w:val="o"/>
      <w:lvlJc w:val="left"/>
      <w:pPr>
        <w:ind w:left="3960" w:hanging="360"/>
      </w:pPr>
      <w:rPr>
        <w:rFonts w:ascii="Courier New" w:cs="Courier New" w:eastAsia="Courier New" w:hAnsi="Courier New"/>
        <w:vertAlign w:val="baseline"/>
      </w:rPr>
    </w:lvl>
    <w:lvl w:ilvl="5">
      <w:start w:val="1"/>
      <w:numFmt w:val="bullet"/>
      <w:lvlText w:val="▪"/>
      <w:lvlJc w:val="left"/>
      <w:pPr>
        <w:ind w:left="4680" w:hanging="360"/>
      </w:pPr>
      <w:rPr>
        <w:rFonts w:ascii="Noto Sans Symbols" w:cs="Noto Sans Symbols" w:eastAsia="Noto Sans Symbols" w:hAnsi="Noto Sans Symbols"/>
        <w:vertAlign w:val="baseline"/>
      </w:rPr>
    </w:lvl>
    <w:lvl w:ilvl="6">
      <w:start w:val="1"/>
      <w:numFmt w:val="bullet"/>
      <w:lvlText w:val="●"/>
      <w:lvlJc w:val="left"/>
      <w:pPr>
        <w:ind w:left="5400" w:hanging="360"/>
      </w:pPr>
      <w:rPr>
        <w:rFonts w:ascii="Noto Sans Symbols" w:cs="Noto Sans Symbols" w:eastAsia="Noto Sans Symbols" w:hAnsi="Noto Sans Symbols"/>
        <w:vertAlign w:val="baseline"/>
      </w:rPr>
    </w:lvl>
    <w:lvl w:ilvl="7">
      <w:start w:val="1"/>
      <w:numFmt w:val="bullet"/>
      <w:lvlText w:val="o"/>
      <w:lvlJc w:val="left"/>
      <w:pPr>
        <w:ind w:left="6120" w:hanging="360"/>
      </w:pPr>
      <w:rPr>
        <w:rFonts w:ascii="Courier New" w:cs="Courier New" w:eastAsia="Courier New" w:hAnsi="Courier New"/>
        <w:vertAlign w:val="baseline"/>
      </w:rPr>
    </w:lvl>
    <w:lvl w:ilvl="8">
      <w:start w:val="1"/>
      <w:numFmt w:val="bullet"/>
      <w:lvlText w:val="▪"/>
      <w:lvlJc w:val="left"/>
      <w:pPr>
        <w:ind w:left="6840" w:hanging="360"/>
      </w:pPr>
      <w:rPr>
        <w:rFonts w:ascii="Noto Sans Symbols" w:cs="Noto Sans Symbols" w:eastAsia="Noto Sans Symbols" w:hAnsi="Noto Sans Symbols"/>
        <w:vertAlign w:val="baseline"/>
      </w:rPr>
    </w:lvl>
  </w:abstractNum>
  <w:abstractNum w:abstractNumId="18">
    <w:lvl w:ilvl="0">
      <w:start w:val="0"/>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19">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20">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21">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22">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23">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24">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25">
    <w:lvl w:ilvl="0">
      <w:start w:val="1"/>
      <w:numFmt w:val="bullet"/>
      <w:lvlText w:val="●"/>
      <w:lvlJc w:val="left"/>
      <w:pPr>
        <w:ind w:left="295" w:hanging="360"/>
      </w:pPr>
      <w:rPr>
        <w:rFonts w:ascii="Noto Sans Symbols" w:cs="Noto Sans Symbols" w:eastAsia="Noto Sans Symbols" w:hAnsi="Noto Sans Symbols"/>
        <w:vertAlign w:val="baseline"/>
      </w:rPr>
    </w:lvl>
    <w:lvl w:ilvl="1">
      <w:start w:val="1"/>
      <w:numFmt w:val="bullet"/>
      <w:lvlText w:val="o"/>
      <w:lvlJc w:val="left"/>
      <w:pPr>
        <w:ind w:left="1015" w:hanging="360"/>
      </w:pPr>
      <w:rPr>
        <w:rFonts w:ascii="Courier New" w:cs="Courier New" w:eastAsia="Courier New" w:hAnsi="Courier New"/>
        <w:vertAlign w:val="baseline"/>
      </w:rPr>
    </w:lvl>
    <w:lvl w:ilvl="2">
      <w:start w:val="1"/>
      <w:numFmt w:val="bullet"/>
      <w:lvlText w:val="▪"/>
      <w:lvlJc w:val="left"/>
      <w:pPr>
        <w:ind w:left="1735" w:hanging="360"/>
      </w:pPr>
      <w:rPr>
        <w:rFonts w:ascii="Noto Sans Symbols" w:cs="Noto Sans Symbols" w:eastAsia="Noto Sans Symbols" w:hAnsi="Noto Sans Symbols"/>
        <w:vertAlign w:val="baseline"/>
      </w:rPr>
    </w:lvl>
    <w:lvl w:ilvl="3">
      <w:start w:val="1"/>
      <w:numFmt w:val="bullet"/>
      <w:lvlText w:val="●"/>
      <w:lvlJc w:val="left"/>
      <w:pPr>
        <w:ind w:left="2455" w:hanging="360"/>
      </w:pPr>
      <w:rPr>
        <w:rFonts w:ascii="Noto Sans Symbols" w:cs="Noto Sans Symbols" w:eastAsia="Noto Sans Symbols" w:hAnsi="Noto Sans Symbols"/>
        <w:vertAlign w:val="baseline"/>
      </w:rPr>
    </w:lvl>
    <w:lvl w:ilvl="4">
      <w:start w:val="1"/>
      <w:numFmt w:val="bullet"/>
      <w:lvlText w:val="o"/>
      <w:lvlJc w:val="left"/>
      <w:pPr>
        <w:ind w:left="3175" w:hanging="360"/>
      </w:pPr>
      <w:rPr>
        <w:rFonts w:ascii="Courier New" w:cs="Courier New" w:eastAsia="Courier New" w:hAnsi="Courier New"/>
        <w:vertAlign w:val="baseline"/>
      </w:rPr>
    </w:lvl>
    <w:lvl w:ilvl="5">
      <w:start w:val="1"/>
      <w:numFmt w:val="bullet"/>
      <w:lvlText w:val="▪"/>
      <w:lvlJc w:val="left"/>
      <w:pPr>
        <w:ind w:left="3895" w:hanging="360"/>
      </w:pPr>
      <w:rPr>
        <w:rFonts w:ascii="Noto Sans Symbols" w:cs="Noto Sans Symbols" w:eastAsia="Noto Sans Symbols" w:hAnsi="Noto Sans Symbols"/>
        <w:vertAlign w:val="baseline"/>
      </w:rPr>
    </w:lvl>
    <w:lvl w:ilvl="6">
      <w:start w:val="1"/>
      <w:numFmt w:val="bullet"/>
      <w:lvlText w:val="●"/>
      <w:lvlJc w:val="left"/>
      <w:pPr>
        <w:ind w:left="4615" w:hanging="360"/>
      </w:pPr>
      <w:rPr>
        <w:rFonts w:ascii="Noto Sans Symbols" w:cs="Noto Sans Symbols" w:eastAsia="Noto Sans Symbols" w:hAnsi="Noto Sans Symbols"/>
        <w:vertAlign w:val="baseline"/>
      </w:rPr>
    </w:lvl>
    <w:lvl w:ilvl="7">
      <w:start w:val="1"/>
      <w:numFmt w:val="bullet"/>
      <w:lvlText w:val="o"/>
      <w:lvlJc w:val="left"/>
      <w:pPr>
        <w:ind w:left="5335" w:hanging="360"/>
      </w:pPr>
      <w:rPr>
        <w:rFonts w:ascii="Courier New" w:cs="Courier New" w:eastAsia="Courier New" w:hAnsi="Courier New"/>
        <w:vertAlign w:val="baseline"/>
      </w:rPr>
    </w:lvl>
    <w:lvl w:ilvl="8">
      <w:start w:val="1"/>
      <w:numFmt w:val="bullet"/>
      <w:lvlText w:val="▪"/>
      <w:lvlJc w:val="left"/>
      <w:pPr>
        <w:ind w:left="6055" w:hanging="360"/>
      </w:pPr>
      <w:rPr>
        <w:rFonts w:ascii="Noto Sans Symbols" w:cs="Noto Sans Symbols" w:eastAsia="Noto Sans Symbols" w:hAnsi="Noto Sans Symbols"/>
        <w:vertAlign w:val="baseline"/>
      </w:rPr>
    </w:lvl>
  </w:abstractNum>
  <w:abstractNum w:abstractNumId="26">
    <w:lvl w:ilvl="0">
      <w:start w:val="0"/>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27">
    <w:lvl w:ilvl="0">
      <w:start w:val="0"/>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28">
    <w:lvl w:ilvl="0">
      <w:start w:val="1"/>
      <w:numFmt w:val="bullet"/>
      <w:lvlText w:val="●"/>
      <w:lvlJc w:val="left"/>
      <w:pPr>
        <w:ind w:left="1422" w:hanging="360"/>
      </w:pPr>
      <w:rPr>
        <w:rFonts w:ascii="Noto Sans Symbols" w:cs="Noto Sans Symbols" w:eastAsia="Noto Sans Symbols" w:hAnsi="Noto Sans Symbols"/>
        <w:vertAlign w:val="baseline"/>
      </w:rPr>
    </w:lvl>
    <w:lvl w:ilvl="1">
      <w:start w:val="1"/>
      <w:numFmt w:val="bullet"/>
      <w:lvlText w:val="o"/>
      <w:lvlJc w:val="left"/>
      <w:pPr>
        <w:ind w:left="2142" w:hanging="360"/>
      </w:pPr>
      <w:rPr>
        <w:rFonts w:ascii="Courier New" w:cs="Courier New" w:eastAsia="Courier New" w:hAnsi="Courier New"/>
        <w:vertAlign w:val="baseline"/>
      </w:rPr>
    </w:lvl>
    <w:lvl w:ilvl="2">
      <w:start w:val="1"/>
      <w:numFmt w:val="bullet"/>
      <w:lvlText w:val="▪"/>
      <w:lvlJc w:val="left"/>
      <w:pPr>
        <w:ind w:left="2862" w:hanging="360"/>
      </w:pPr>
      <w:rPr>
        <w:rFonts w:ascii="Noto Sans Symbols" w:cs="Noto Sans Symbols" w:eastAsia="Noto Sans Symbols" w:hAnsi="Noto Sans Symbols"/>
        <w:vertAlign w:val="baseline"/>
      </w:rPr>
    </w:lvl>
    <w:lvl w:ilvl="3">
      <w:start w:val="1"/>
      <w:numFmt w:val="bullet"/>
      <w:lvlText w:val="●"/>
      <w:lvlJc w:val="left"/>
      <w:pPr>
        <w:ind w:left="3582" w:hanging="360"/>
      </w:pPr>
      <w:rPr>
        <w:rFonts w:ascii="Noto Sans Symbols" w:cs="Noto Sans Symbols" w:eastAsia="Noto Sans Symbols" w:hAnsi="Noto Sans Symbols"/>
        <w:vertAlign w:val="baseline"/>
      </w:rPr>
    </w:lvl>
    <w:lvl w:ilvl="4">
      <w:start w:val="1"/>
      <w:numFmt w:val="bullet"/>
      <w:lvlText w:val="o"/>
      <w:lvlJc w:val="left"/>
      <w:pPr>
        <w:ind w:left="4302" w:hanging="360"/>
      </w:pPr>
      <w:rPr>
        <w:rFonts w:ascii="Courier New" w:cs="Courier New" w:eastAsia="Courier New" w:hAnsi="Courier New"/>
        <w:vertAlign w:val="baseline"/>
      </w:rPr>
    </w:lvl>
    <w:lvl w:ilvl="5">
      <w:start w:val="1"/>
      <w:numFmt w:val="bullet"/>
      <w:lvlText w:val="▪"/>
      <w:lvlJc w:val="left"/>
      <w:pPr>
        <w:ind w:left="5022" w:hanging="360"/>
      </w:pPr>
      <w:rPr>
        <w:rFonts w:ascii="Noto Sans Symbols" w:cs="Noto Sans Symbols" w:eastAsia="Noto Sans Symbols" w:hAnsi="Noto Sans Symbols"/>
        <w:vertAlign w:val="baseline"/>
      </w:rPr>
    </w:lvl>
    <w:lvl w:ilvl="6">
      <w:start w:val="1"/>
      <w:numFmt w:val="bullet"/>
      <w:lvlText w:val="●"/>
      <w:lvlJc w:val="left"/>
      <w:pPr>
        <w:ind w:left="5742" w:hanging="360"/>
      </w:pPr>
      <w:rPr>
        <w:rFonts w:ascii="Noto Sans Symbols" w:cs="Noto Sans Symbols" w:eastAsia="Noto Sans Symbols" w:hAnsi="Noto Sans Symbols"/>
        <w:vertAlign w:val="baseline"/>
      </w:rPr>
    </w:lvl>
    <w:lvl w:ilvl="7">
      <w:start w:val="1"/>
      <w:numFmt w:val="bullet"/>
      <w:lvlText w:val="o"/>
      <w:lvlJc w:val="left"/>
      <w:pPr>
        <w:ind w:left="6462" w:hanging="360"/>
      </w:pPr>
      <w:rPr>
        <w:rFonts w:ascii="Courier New" w:cs="Courier New" w:eastAsia="Courier New" w:hAnsi="Courier New"/>
        <w:vertAlign w:val="baseline"/>
      </w:rPr>
    </w:lvl>
    <w:lvl w:ilvl="8">
      <w:start w:val="1"/>
      <w:numFmt w:val="bullet"/>
      <w:lvlText w:val="▪"/>
      <w:lvlJc w:val="left"/>
      <w:pPr>
        <w:ind w:left="7182" w:hanging="360"/>
      </w:pPr>
      <w:rPr>
        <w:rFonts w:ascii="Noto Sans Symbols" w:cs="Noto Sans Symbols" w:eastAsia="Noto Sans Symbols" w:hAnsi="Noto Sans Symbols"/>
        <w:vertAlign w:val="baseline"/>
      </w:rPr>
    </w:lvl>
  </w:abstractNum>
  <w:abstractNum w:abstractNumId="29">
    <w:lvl w:ilvl="0">
      <w:start w:val="0"/>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30">
    <w:lvl w:ilvl="0">
      <w:start w:val="1"/>
      <w:numFmt w:val="bullet"/>
      <w:lvlText w:val="●"/>
      <w:lvlJc w:val="left"/>
      <w:pPr>
        <w:ind w:left="1080" w:hanging="360"/>
      </w:pPr>
      <w:rPr>
        <w:rFonts w:ascii="Noto Sans Symbols" w:cs="Noto Sans Symbols" w:eastAsia="Noto Sans Symbols" w:hAnsi="Noto Sans Symbols"/>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31">
    <w:lvl w:ilvl="0">
      <w:start w:val="0"/>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32">
    <w:lvl w:ilvl="0">
      <w:start w:val="1"/>
      <w:numFmt w:val="bullet"/>
      <w:lvlText w:val="●"/>
      <w:lvlJc w:val="left"/>
      <w:pPr>
        <w:ind w:left="0" w:firstLine="0"/>
      </w:pPr>
      <w:rPr>
        <w:rFonts w:ascii="Noto Sans Symbols" w:cs="Noto Sans Symbols" w:eastAsia="Noto Sans Symbols" w:hAnsi="Noto Sans Symbols"/>
        <w:vertAlign w:val="baseline"/>
      </w:rPr>
    </w:lvl>
    <w:lvl w:ilvl="1">
      <w:start w:val="1"/>
      <w:numFmt w:val="bullet"/>
      <w:lvlText w:val="o"/>
      <w:lvlJc w:val="left"/>
      <w:pPr>
        <w:ind w:left="-30" w:hanging="360"/>
      </w:pPr>
      <w:rPr>
        <w:rFonts w:ascii="Courier New" w:cs="Courier New" w:eastAsia="Courier New" w:hAnsi="Courier New"/>
        <w:vertAlign w:val="baseline"/>
      </w:rPr>
    </w:lvl>
    <w:lvl w:ilvl="2">
      <w:start w:val="1"/>
      <w:numFmt w:val="bullet"/>
      <w:lvlText w:val="▪"/>
      <w:lvlJc w:val="left"/>
      <w:pPr>
        <w:ind w:left="690" w:hanging="360"/>
      </w:pPr>
      <w:rPr>
        <w:rFonts w:ascii="Noto Sans Symbols" w:cs="Noto Sans Symbols" w:eastAsia="Noto Sans Symbols" w:hAnsi="Noto Sans Symbols"/>
        <w:vertAlign w:val="baseline"/>
      </w:rPr>
    </w:lvl>
    <w:lvl w:ilvl="3">
      <w:start w:val="1"/>
      <w:numFmt w:val="bullet"/>
      <w:lvlText w:val="●"/>
      <w:lvlJc w:val="left"/>
      <w:pPr>
        <w:ind w:left="1410" w:hanging="360"/>
      </w:pPr>
      <w:rPr>
        <w:rFonts w:ascii="Noto Sans Symbols" w:cs="Noto Sans Symbols" w:eastAsia="Noto Sans Symbols" w:hAnsi="Noto Sans Symbols"/>
        <w:vertAlign w:val="baseline"/>
      </w:rPr>
    </w:lvl>
    <w:lvl w:ilvl="4">
      <w:start w:val="1"/>
      <w:numFmt w:val="bullet"/>
      <w:lvlText w:val="o"/>
      <w:lvlJc w:val="left"/>
      <w:pPr>
        <w:ind w:left="2130" w:hanging="360"/>
      </w:pPr>
      <w:rPr>
        <w:rFonts w:ascii="Courier New" w:cs="Courier New" w:eastAsia="Courier New" w:hAnsi="Courier New"/>
        <w:vertAlign w:val="baseline"/>
      </w:rPr>
    </w:lvl>
    <w:lvl w:ilvl="5">
      <w:start w:val="1"/>
      <w:numFmt w:val="bullet"/>
      <w:lvlText w:val="▪"/>
      <w:lvlJc w:val="left"/>
      <w:pPr>
        <w:ind w:left="2850" w:hanging="360"/>
      </w:pPr>
      <w:rPr>
        <w:rFonts w:ascii="Noto Sans Symbols" w:cs="Noto Sans Symbols" w:eastAsia="Noto Sans Symbols" w:hAnsi="Noto Sans Symbols"/>
        <w:vertAlign w:val="baseline"/>
      </w:rPr>
    </w:lvl>
    <w:lvl w:ilvl="6">
      <w:start w:val="1"/>
      <w:numFmt w:val="bullet"/>
      <w:lvlText w:val="●"/>
      <w:lvlJc w:val="left"/>
      <w:pPr>
        <w:ind w:left="3570" w:hanging="360"/>
      </w:pPr>
      <w:rPr>
        <w:rFonts w:ascii="Noto Sans Symbols" w:cs="Noto Sans Symbols" w:eastAsia="Noto Sans Symbols" w:hAnsi="Noto Sans Symbols"/>
        <w:vertAlign w:val="baseline"/>
      </w:rPr>
    </w:lvl>
    <w:lvl w:ilvl="7">
      <w:start w:val="1"/>
      <w:numFmt w:val="bullet"/>
      <w:lvlText w:val="o"/>
      <w:lvlJc w:val="left"/>
      <w:pPr>
        <w:ind w:left="4290" w:hanging="360"/>
      </w:pPr>
      <w:rPr>
        <w:rFonts w:ascii="Courier New" w:cs="Courier New" w:eastAsia="Courier New" w:hAnsi="Courier New"/>
        <w:vertAlign w:val="baseline"/>
      </w:rPr>
    </w:lvl>
    <w:lvl w:ilvl="8">
      <w:start w:val="1"/>
      <w:numFmt w:val="bullet"/>
      <w:lvlText w:val="▪"/>
      <w:lvlJc w:val="left"/>
      <w:pPr>
        <w:ind w:left="5010" w:hanging="360"/>
      </w:pPr>
      <w:rPr>
        <w:rFonts w:ascii="Noto Sans Symbols" w:cs="Noto Sans Symbols" w:eastAsia="Noto Sans Symbols" w:hAnsi="Noto Sans Symbols"/>
        <w:vertAlign w:val="baseline"/>
      </w:rPr>
    </w:lvl>
  </w:abstractNum>
  <w:abstractNum w:abstractNumId="33">
    <w:lvl w:ilvl="0">
      <w:start w:val="0"/>
      <w:numFmt w:val="bullet"/>
      <w:lvlText w:val="●"/>
      <w:lvlJc w:val="left"/>
      <w:pPr>
        <w:ind w:left="795" w:hanging="360"/>
      </w:pPr>
      <w:rPr>
        <w:rFonts w:ascii="Noto Sans Symbols" w:cs="Noto Sans Symbols" w:eastAsia="Noto Sans Symbols" w:hAnsi="Noto Sans Symbols"/>
        <w:vertAlign w:val="baseline"/>
      </w:rPr>
    </w:lvl>
    <w:lvl w:ilvl="1">
      <w:start w:val="1"/>
      <w:numFmt w:val="bullet"/>
      <w:lvlText w:val="o"/>
      <w:lvlJc w:val="left"/>
      <w:pPr>
        <w:ind w:left="1155" w:hanging="360"/>
      </w:pPr>
      <w:rPr>
        <w:rFonts w:ascii="Courier New" w:cs="Courier New" w:eastAsia="Courier New" w:hAnsi="Courier New"/>
        <w:vertAlign w:val="baseline"/>
      </w:rPr>
    </w:lvl>
    <w:lvl w:ilvl="2">
      <w:start w:val="1"/>
      <w:numFmt w:val="bullet"/>
      <w:lvlText w:val="▪"/>
      <w:lvlJc w:val="left"/>
      <w:pPr>
        <w:ind w:left="1875" w:hanging="360"/>
      </w:pPr>
      <w:rPr>
        <w:rFonts w:ascii="Noto Sans Symbols" w:cs="Noto Sans Symbols" w:eastAsia="Noto Sans Symbols" w:hAnsi="Noto Sans Symbols"/>
        <w:vertAlign w:val="baseline"/>
      </w:rPr>
    </w:lvl>
    <w:lvl w:ilvl="3">
      <w:start w:val="1"/>
      <w:numFmt w:val="bullet"/>
      <w:lvlText w:val="●"/>
      <w:lvlJc w:val="left"/>
      <w:pPr>
        <w:ind w:left="2595" w:hanging="360"/>
      </w:pPr>
      <w:rPr>
        <w:rFonts w:ascii="Noto Sans Symbols" w:cs="Noto Sans Symbols" w:eastAsia="Noto Sans Symbols" w:hAnsi="Noto Sans Symbols"/>
        <w:vertAlign w:val="baseline"/>
      </w:rPr>
    </w:lvl>
    <w:lvl w:ilvl="4">
      <w:start w:val="1"/>
      <w:numFmt w:val="bullet"/>
      <w:lvlText w:val="o"/>
      <w:lvlJc w:val="left"/>
      <w:pPr>
        <w:ind w:left="3315" w:hanging="360"/>
      </w:pPr>
      <w:rPr>
        <w:rFonts w:ascii="Courier New" w:cs="Courier New" w:eastAsia="Courier New" w:hAnsi="Courier New"/>
        <w:vertAlign w:val="baseline"/>
      </w:rPr>
    </w:lvl>
    <w:lvl w:ilvl="5">
      <w:start w:val="1"/>
      <w:numFmt w:val="bullet"/>
      <w:lvlText w:val="▪"/>
      <w:lvlJc w:val="left"/>
      <w:pPr>
        <w:ind w:left="4035" w:hanging="360"/>
      </w:pPr>
      <w:rPr>
        <w:rFonts w:ascii="Noto Sans Symbols" w:cs="Noto Sans Symbols" w:eastAsia="Noto Sans Symbols" w:hAnsi="Noto Sans Symbols"/>
        <w:vertAlign w:val="baseline"/>
      </w:rPr>
    </w:lvl>
    <w:lvl w:ilvl="6">
      <w:start w:val="1"/>
      <w:numFmt w:val="bullet"/>
      <w:lvlText w:val="●"/>
      <w:lvlJc w:val="left"/>
      <w:pPr>
        <w:ind w:left="4755" w:hanging="360"/>
      </w:pPr>
      <w:rPr>
        <w:rFonts w:ascii="Noto Sans Symbols" w:cs="Noto Sans Symbols" w:eastAsia="Noto Sans Symbols" w:hAnsi="Noto Sans Symbols"/>
        <w:vertAlign w:val="baseline"/>
      </w:rPr>
    </w:lvl>
    <w:lvl w:ilvl="7">
      <w:start w:val="1"/>
      <w:numFmt w:val="bullet"/>
      <w:lvlText w:val="o"/>
      <w:lvlJc w:val="left"/>
      <w:pPr>
        <w:ind w:left="5475" w:hanging="360"/>
      </w:pPr>
      <w:rPr>
        <w:rFonts w:ascii="Courier New" w:cs="Courier New" w:eastAsia="Courier New" w:hAnsi="Courier New"/>
        <w:vertAlign w:val="baseline"/>
      </w:rPr>
    </w:lvl>
    <w:lvl w:ilvl="8">
      <w:start w:val="1"/>
      <w:numFmt w:val="bullet"/>
      <w:lvlText w:val="▪"/>
      <w:lvlJc w:val="left"/>
      <w:pPr>
        <w:ind w:left="6195" w:hanging="360"/>
      </w:pPr>
      <w:rPr>
        <w:rFonts w:ascii="Noto Sans Symbols" w:cs="Noto Sans Symbols" w:eastAsia="Noto Sans Symbols" w:hAnsi="Noto Sans Symbols"/>
        <w:vertAlign w:val="baseline"/>
      </w:rPr>
    </w:lvl>
  </w:abstractNum>
  <w:abstractNum w:abstractNumId="34">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35">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36">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37">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38">
    <w:lvl w:ilvl="0">
      <w:start w:val="1"/>
      <w:numFmt w:val="bullet"/>
      <w:lvlText w:val="●"/>
      <w:lvlJc w:val="left"/>
      <w:pPr>
        <w:ind w:left="1429" w:hanging="360"/>
      </w:pPr>
      <w:rPr>
        <w:rFonts w:ascii="Noto Sans Symbols" w:cs="Noto Sans Symbols" w:eastAsia="Noto Sans Symbols" w:hAnsi="Noto Sans Symbols"/>
        <w:vertAlign w:val="baseline"/>
      </w:rPr>
    </w:lvl>
    <w:lvl w:ilvl="1">
      <w:start w:val="1"/>
      <w:numFmt w:val="bullet"/>
      <w:lvlText w:val="o"/>
      <w:lvlJc w:val="left"/>
      <w:pPr>
        <w:ind w:left="2149" w:hanging="360"/>
      </w:pPr>
      <w:rPr>
        <w:rFonts w:ascii="Courier New" w:cs="Courier New" w:eastAsia="Courier New" w:hAnsi="Courier New"/>
        <w:vertAlign w:val="baseline"/>
      </w:rPr>
    </w:lvl>
    <w:lvl w:ilvl="2">
      <w:start w:val="1"/>
      <w:numFmt w:val="bullet"/>
      <w:lvlText w:val="▪"/>
      <w:lvlJc w:val="left"/>
      <w:pPr>
        <w:ind w:left="2869" w:hanging="360"/>
      </w:pPr>
      <w:rPr>
        <w:rFonts w:ascii="Noto Sans Symbols" w:cs="Noto Sans Symbols" w:eastAsia="Noto Sans Symbols" w:hAnsi="Noto Sans Symbols"/>
        <w:vertAlign w:val="baseline"/>
      </w:rPr>
    </w:lvl>
    <w:lvl w:ilvl="3">
      <w:start w:val="1"/>
      <w:numFmt w:val="bullet"/>
      <w:lvlText w:val="●"/>
      <w:lvlJc w:val="left"/>
      <w:pPr>
        <w:ind w:left="3589" w:hanging="360"/>
      </w:pPr>
      <w:rPr>
        <w:rFonts w:ascii="Noto Sans Symbols" w:cs="Noto Sans Symbols" w:eastAsia="Noto Sans Symbols" w:hAnsi="Noto Sans Symbols"/>
        <w:vertAlign w:val="baseline"/>
      </w:rPr>
    </w:lvl>
    <w:lvl w:ilvl="4">
      <w:start w:val="1"/>
      <w:numFmt w:val="bullet"/>
      <w:lvlText w:val="o"/>
      <w:lvlJc w:val="left"/>
      <w:pPr>
        <w:ind w:left="4309" w:hanging="360"/>
      </w:pPr>
      <w:rPr>
        <w:rFonts w:ascii="Courier New" w:cs="Courier New" w:eastAsia="Courier New" w:hAnsi="Courier New"/>
        <w:vertAlign w:val="baseline"/>
      </w:rPr>
    </w:lvl>
    <w:lvl w:ilvl="5">
      <w:start w:val="1"/>
      <w:numFmt w:val="bullet"/>
      <w:lvlText w:val="▪"/>
      <w:lvlJc w:val="left"/>
      <w:pPr>
        <w:ind w:left="5029" w:hanging="360"/>
      </w:pPr>
      <w:rPr>
        <w:rFonts w:ascii="Noto Sans Symbols" w:cs="Noto Sans Symbols" w:eastAsia="Noto Sans Symbols" w:hAnsi="Noto Sans Symbols"/>
        <w:vertAlign w:val="baseline"/>
      </w:rPr>
    </w:lvl>
    <w:lvl w:ilvl="6">
      <w:start w:val="1"/>
      <w:numFmt w:val="bullet"/>
      <w:lvlText w:val="●"/>
      <w:lvlJc w:val="left"/>
      <w:pPr>
        <w:ind w:left="5749" w:hanging="360"/>
      </w:pPr>
      <w:rPr>
        <w:rFonts w:ascii="Noto Sans Symbols" w:cs="Noto Sans Symbols" w:eastAsia="Noto Sans Symbols" w:hAnsi="Noto Sans Symbols"/>
        <w:vertAlign w:val="baseline"/>
      </w:rPr>
    </w:lvl>
    <w:lvl w:ilvl="7">
      <w:start w:val="1"/>
      <w:numFmt w:val="bullet"/>
      <w:lvlText w:val="o"/>
      <w:lvlJc w:val="left"/>
      <w:pPr>
        <w:ind w:left="6469" w:hanging="360"/>
      </w:pPr>
      <w:rPr>
        <w:rFonts w:ascii="Courier New" w:cs="Courier New" w:eastAsia="Courier New" w:hAnsi="Courier New"/>
        <w:vertAlign w:val="baseline"/>
      </w:rPr>
    </w:lvl>
    <w:lvl w:ilvl="8">
      <w:start w:val="1"/>
      <w:numFmt w:val="bullet"/>
      <w:lvlText w:val="▪"/>
      <w:lvlJc w:val="left"/>
      <w:pPr>
        <w:ind w:left="7189" w:hanging="360"/>
      </w:pPr>
      <w:rPr>
        <w:rFonts w:ascii="Noto Sans Symbols" w:cs="Noto Sans Symbols" w:eastAsia="Noto Sans Symbols" w:hAnsi="Noto Sans Symbols"/>
        <w:vertAlign w:val="baseline"/>
      </w:rPr>
    </w:lvl>
  </w:abstractNum>
  <w:abstractNum w:abstractNumId="39">
    <w:lvl w:ilvl="0">
      <w:start w:val="0"/>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40">
    <w:lvl w:ilvl="0">
      <w:start w:val="0"/>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41">
    <w:lvl w:ilvl="0">
      <w:start w:val="1"/>
      <w:numFmt w:val="bullet"/>
      <w:lvlText w:val="●"/>
      <w:lvlJc w:val="left"/>
      <w:pPr>
        <w:ind w:left="1440" w:hanging="360"/>
      </w:pPr>
      <w:rPr>
        <w:rFonts w:ascii="Noto Sans Symbols" w:cs="Noto Sans Symbols" w:eastAsia="Noto Sans Symbols" w:hAnsi="Noto Sans Symbols"/>
        <w:vertAlign w:val="baseline"/>
      </w:rPr>
    </w:lvl>
    <w:lvl w:ilvl="1">
      <w:start w:val="1"/>
      <w:numFmt w:val="bullet"/>
      <w:lvlText w:val="o"/>
      <w:lvlJc w:val="left"/>
      <w:pPr>
        <w:ind w:left="2160" w:hanging="360"/>
      </w:pPr>
      <w:rPr>
        <w:rFonts w:ascii="Courier New" w:cs="Courier New" w:eastAsia="Courier New" w:hAnsi="Courier New"/>
        <w:vertAlign w:val="baseline"/>
      </w:rPr>
    </w:lvl>
    <w:lvl w:ilvl="2">
      <w:start w:val="1"/>
      <w:numFmt w:val="bullet"/>
      <w:lvlText w:val="▪"/>
      <w:lvlJc w:val="left"/>
      <w:pPr>
        <w:ind w:left="2880" w:hanging="360"/>
      </w:pPr>
      <w:rPr>
        <w:rFonts w:ascii="Noto Sans Symbols" w:cs="Noto Sans Symbols" w:eastAsia="Noto Sans Symbols" w:hAnsi="Noto Sans Symbols"/>
        <w:vertAlign w:val="baseline"/>
      </w:rPr>
    </w:lvl>
    <w:lvl w:ilvl="3">
      <w:start w:val="1"/>
      <w:numFmt w:val="bullet"/>
      <w:lvlText w:val="●"/>
      <w:lvlJc w:val="left"/>
      <w:pPr>
        <w:ind w:left="3600" w:hanging="360"/>
      </w:pPr>
      <w:rPr>
        <w:rFonts w:ascii="Noto Sans Symbols" w:cs="Noto Sans Symbols" w:eastAsia="Noto Sans Symbols" w:hAnsi="Noto Sans Symbols"/>
        <w:vertAlign w:val="baseline"/>
      </w:rPr>
    </w:lvl>
    <w:lvl w:ilvl="4">
      <w:start w:val="1"/>
      <w:numFmt w:val="bullet"/>
      <w:lvlText w:val="o"/>
      <w:lvlJc w:val="left"/>
      <w:pPr>
        <w:ind w:left="4320" w:hanging="360"/>
      </w:pPr>
      <w:rPr>
        <w:rFonts w:ascii="Courier New" w:cs="Courier New" w:eastAsia="Courier New" w:hAnsi="Courier New"/>
        <w:vertAlign w:val="baseline"/>
      </w:rPr>
    </w:lvl>
    <w:lvl w:ilvl="5">
      <w:start w:val="1"/>
      <w:numFmt w:val="bullet"/>
      <w:lvlText w:val="▪"/>
      <w:lvlJc w:val="left"/>
      <w:pPr>
        <w:ind w:left="5040" w:hanging="360"/>
      </w:pPr>
      <w:rPr>
        <w:rFonts w:ascii="Noto Sans Symbols" w:cs="Noto Sans Symbols" w:eastAsia="Noto Sans Symbols" w:hAnsi="Noto Sans Symbols"/>
        <w:vertAlign w:val="baseline"/>
      </w:rPr>
    </w:lvl>
    <w:lvl w:ilvl="6">
      <w:start w:val="1"/>
      <w:numFmt w:val="bullet"/>
      <w:lvlText w:val="●"/>
      <w:lvlJc w:val="left"/>
      <w:pPr>
        <w:ind w:left="5760" w:hanging="360"/>
      </w:pPr>
      <w:rPr>
        <w:rFonts w:ascii="Noto Sans Symbols" w:cs="Noto Sans Symbols" w:eastAsia="Noto Sans Symbols" w:hAnsi="Noto Sans Symbols"/>
        <w:vertAlign w:val="baseline"/>
      </w:rPr>
    </w:lvl>
    <w:lvl w:ilvl="7">
      <w:start w:val="1"/>
      <w:numFmt w:val="bullet"/>
      <w:lvlText w:val="o"/>
      <w:lvlJc w:val="left"/>
      <w:pPr>
        <w:ind w:left="6480" w:hanging="360"/>
      </w:pPr>
      <w:rPr>
        <w:rFonts w:ascii="Courier New" w:cs="Courier New" w:eastAsia="Courier New" w:hAnsi="Courier New"/>
        <w:vertAlign w:val="baseline"/>
      </w:rPr>
    </w:lvl>
    <w:lvl w:ilvl="8">
      <w:start w:val="1"/>
      <w:numFmt w:val="bullet"/>
      <w:lvlText w:val="▪"/>
      <w:lvlJc w:val="left"/>
      <w:pPr>
        <w:ind w:left="7200" w:hanging="360"/>
      </w:pPr>
      <w:rPr>
        <w:rFonts w:ascii="Noto Sans Symbols" w:cs="Noto Sans Symbols" w:eastAsia="Noto Sans Symbols" w:hAnsi="Noto Sans Symbols"/>
        <w:vertAlign w:val="baseline"/>
      </w:rPr>
    </w:lvl>
  </w:abstractNum>
  <w:abstractNum w:abstractNumId="42">
    <w:lvl w:ilvl="0">
      <w:start w:val="1"/>
      <w:numFmt w:val="bullet"/>
      <w:lvlText w:val="●"/>
      <w:lvlJc w:val="left"/>
      <w:pPr>
        <w:ind w:left="1080" w:hanging="360"/>
      </w:pPr>
      <w:rPr>
        <w:rFonts w:ascii="Noto Sans Symbols" w:cs="Noto Sans Symbols" w:eastAsia="Noto Sans Symbols" w:hAnsi="Noto Sans Symbols"/>
        <w:vertAlign w:val="baseline"/>
      </w:rPr>
    </w:lvl>
    <w:lvl w:ilvl="1">
      <w:start w:val="1"/>
      <w:numFmt w:val="bullet"/>
      <w:lvlText w:val="o"/>
      <w:lvlJc w:val="left"/>
      <w:pPr>
        <w:ind w:left="1800" w:hanging="360"/>
      </w:pPr>
      <w:rPr>
        <w:rFonts w:ascii="Courier New" w:cs="Courier New" w:eastAsia="Courier New" w:hAnsi="Courier New"/>
        <w:vertAlign w:val="baseline"/>
      </w:rPr>
    </w:lvl>
    <w:lvl w:ilvl="2">
      <w:start w:val="1"/>
      <w:numFmt w:val="bullet"/>
      <w:lvlText w:val="▪"/>
      <w:lvlJc w:val="left"/>
      <w:pPr>
        <w:ind w:left="2520" w:hanging="360"/>
      </w:pPr>
      <w:rPr>
        <w:rFonts w:ascii="Noto Sans Symbols" w:cs="Noto Sans Symbols" w:eastAsia="Noto Sans Symbols" w:hAnsi="Noto Sans Symbols"/>
        <w:vertAlign w:val="baseline"/>
      </w:rPr>
    </w:lvl>
    <w:lvl w:ilvl="3">
      <w:start w:val="1"/>
      <w:numFmt w:val="bullet"/>
      <w:lvlText w:val="●"/>
      <w:lvlJc w:val="left"/>
      <w:pPr>
        <w:ind w:left="3240" w:hanging="360"/>
      </w:pPr>
      <w:rPr>
        <w:rFonts w:ascii="Noto Sans Symbols" w:cs="Noto Sans Symbols" w:eastAsia="Noto Sans Symbols" w:hAnsi="Noto Sans Symbols"/>
        <w:vertAlign w:val="baseline"/>
      </w:rPr>
    </w:lvl>
    <w:lvl w:ilvl="4">
      <w:start w:val="1"/>
      <w:numFmt w:val="bullet"/>
      <w:lvlText w:val="o"/>
      <w:lvlJc w:val="left"/>
      <w:pPr>
        <w:ind w:left="3960" w:hanging="360"/>
      </w:pPr>
      <w:rPr>
        <w:rFonts w:ascii="Courier New" w:cs="Courier New" w:eastAsia="Courier New" w:hAnsi="Courier New"/>
        <w:vertAlign w:val="baseline"/>
      </w:rPr>
    </w:lvl>
    <w:lvl w:ilvl="5">
      <w:start w:val="1"/>
      <w:numFmt w:val="bullet"/>
      <w:lvlText w:val="▪"/>
      <w:lvlJc w:val="left"/>
      <w:pPr>
        <w:ind w:left="4680" w:hanging="360"/>
      </w:pPr>
      <w:rPr>
        <w:rFonts w:ascii="Noto Sans Symbols" w:cs="Noto Sans Symbols" w:eastAsia="Noto Sans Symbols" w:hAnsi="Noto Sans Symbols"/>
        <w:vertAlign w:val="baseline"/>
      </w:rPr>
    </w:lvl>
    <w:lvl w:ilvl="6">
      <w:start w:val="1"/>
      <w:numFmt w:val="bullet"/>
      <w:lvlText w:val="●"/>
      <w:lvlJc w:val="left"/>
      <w:pPr>
        <w:ind w:left="5400" w:hanging="360"/>
      </w:pPr>
      <w:rPr>
        <w:rFonts w:ascii="Noto Sans Symbols" w:cs="Noto Sans Symbols" w:eastAsia="Noto Sans Symbols" w:hAnsi="Noto Sans Symbols"/>
        <w:vertAlign w:val="baseline"/>
      </w:rPr>
    </w:lvl>
    <w:lvl w:ilvl="7">
      <w:start w:val="1"/>
      <w:numFmt w:val="bullet"/>
      <w:lvlText w:val="o"/>
      <w:lvlJc w:val="left"/>
      <w:pPr>
        <w:ind w:left="6120" w:hanging="360"/>
      </w:pPr>
      <w:rPr>
        <w:rFonts w:ascii="Courier New" w:cs="Courier New" w:eastAsia="Courier New" w:hAnsi="Courier New"/>
        <w:vertAlign w:val="baseline"/>
      </w:rPr>
    </w:lvl>
    <w:lvl w:ilvl="8">
      <w:start w:val="1"/>
      <w:numFmt w:val="bullet"/>
      <w:lvlText w:val="▪"/>
      <w:lvlJc w:val="left"/>
      <w:pPr>
        <w:ind w:left="6840" w:hanging="360"/>
      </w:pPr>
      <w:rPr>
        <w:rFonts w:ascii="Noto Sans Symbols" w:cs="Noto Sans Symbols" w:eastAsia="Noto Sans Symbols" w:hAnsi="Noto Sans Symbols"/>
        <w:vertAlign w:val="baseline"/>
      </w:rPr>
    </w:lvl>
  </w:abstractNum>
  <w:abstractNum w:abstractNumId="43">
    <w:lvl w:ilvl="0">
      <w:start w:val="0"/>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44">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45">
    <w:lvl w:ilvl="0">
      <w:start w:val="1"/>
      <w:numFmt w:val="bullet"/>
      <w:lvlText w:val="●"/>
      <w:lvlJc w:val="left"/>
      <w:pPr>
        <w:ind w:left="787" w:hanging="360"/>
      </w:pPr>
      <w:rPr>
        <w:rFonts w:ascii="Noto Sans Symbols" w:cs="Noto Sans Symbols" w:eastAsia="Noto Sans Symbols" w:hAnsi="Noto Sans Symbols"/>
        <w:vertAlign w:val="baseline"/>
      </w:rPr>
    </w:lvl>
    <w:lvl w:ilvl="1">
      <w:start w:val="1"/>
      <w:numFmt w:val="bullet"/>
      <w:lvlText w:val="o"/>
      <w:lvlJc w:val="left"/>
      <w:pPr>
        <w:ind w:left="1507" w:hanging="360"/>
      </w:pPr>
      <w:rPr>
        <w:rFonts w:ascii="Courier New" w:cs="Courier New" w:eastAsia="Courier New" w:hAnsi="Courier New"/>
        <w:vertAlign w:val="baseline"/>
      </w:rPr>
    </w:lvl>
    <w:lvl w:ilvl="2">
      <w:start w:val="1"/>
      <w:numFmt w:val="bullet"/>
      <w:lvlText w:val="▪"/>
      <w:lvlJc w:val="left"/>
      <w:pPr>
        <w:ind w:left="2227" w:hanging="360"/>
      </w:pPr>
      <w:rPr>
        <w:rFonts w:ascii="Noto Sans Symbols" w:cs="Noto Sans Symbols" w:eastAsia="Noto Sans Symbols" w:hAnsi="Noto Sans Symbols"/>
        <w:vertAlign w:val="baseline"/>
      </w:rPr>
    </w:lvl>
    <w:lvl w:ilvl="3">
      <w:start w:val="1"/>
      <w:numFmt w:val="bullet"/>
      <w:lvlText w:val="●"/>
      <w:lvlJc w:val="left"/>
      <w:pPr>
        <w:ind w:left="2947" w:hanging="360"/>
      </w:pPr>
      <w:rPr>
        <w:rFonts w:ascii="Noto Sans Symbols" w:cs="Noto Sans Symbols" w:eastAsia="Noto Sans Symbols" w:hAnsi="Noto Sans Symbols"/>
        <w:vertAlign w:val="baseline"/>
      </w:rPr>
    </w:lvl>
    <w:lvl w:ilvl="4">
      <w:start w:val="1"/>
      <w:numFmt w:val="bullet"/>
      <w:lvlText w:val="o"/>
      <w:lvlJc w:val="left"/>
      <w:pPr>
        <w:ind w:left="3667" w:hanging="360"/>
      </w:pPr>
      <w:rPr>
        <w:rFonts w:ascii="Courier New" w:cs="Courier New" w:eastAsia="Courier New" w:hAnsi="Courier New"/>
        <w:vertAlign w:val="baseline"/>
      </w:rPr>
    </w:lvl>
    <w:lvl w:ilvl="5">
      <w:start w:val="1"/>
      <w:numFmt w:val="bullet"/>
      <w:lvlText w:val="▪"/>
      <w:lvlJc w:val="left"/>
      <w:pPr>
        <w:ind w:left="4387" w:hanging="360"/>
      </w:pPr>
      <w:rPr>
        <w:rFonts w:ascii="Noto Sans Symbols" w:cs="Noto Sans Symbols" w:eastAsia="Noto Sans Symbols" w:hAnsi="Noto Sans Symbols"/>
        <w:vertAlign w:val="baseline"/>
      </w:rPr>
    </w:lvl>
    <w:lvl w:ilvl="6">
      <w:start w:val="1"/>
      <w:numFmt w:val="bullet"/>
      <w:lvlText w:val="●"/>
      <w:lvlJc w:val="left"/>
      <w:pPr>
        <w:ind w:left="5107" w:hanging="360"/>
      </w:pPr>
      <w:rPr>
        <w:rFonts w:ascii="Noto Sans Symbols" w:cs="Noto Sans Symbols" w:eastAsia="Noto Sans Symbols" w:hAnsi="Noto Sans Symbols"/>
        <w:vertAlign w:val="baseline"/>
      </w:rPr>
    </w:lvl>
    <w:lvl w:ilvl="7">
      <w:start w:val="1"/>
      <w:numFmt w:val="bullet"/>
      <w:lvlText w:val="o"/>
      <w:lvlJc w:val="left"/>
      <w:pPr>
        <w:ind w:left="5827" w:hanging="360"/>
      </w:pPr>
      <w:rPr>
        <w:rFonts w:ascii="Courier New" w:cs="Courier New" w:eastAsia="Courier New" w:hAnsi="Courier New"/>
        <w:vertAlign w:val="baseline"/>
      </w:rPr>
    </w:lvl>
    <w:lvl w:ilvl="8">
      <w:start w:val="1"/>
      <w:numFmt w:val="bullet"/>
      <w:lvlText w:val="▪"/>
      <w:lvlJc w:val="left"/>
      <w:pPr>
        <w:ind w:left="6547" w:hanging="360"/>
      </w:pPr>
      <w:rPr>
        <w:rFonts w:ascii="Noto Sans Symbols" w:cs="Noto Sans Symbols" w:eastAsia="Noto Sans Symbols" w:hAnsi="Noto Sans Symbols"/>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kk-KZ"/>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259" w:lineRule="auto"/>
    </w:pPr>
    <w:rPr>
      <w:rFonts w:ascii="Calibri" w:cs="Calibri" w:eastAsia="Calibri" w:hAnsi="Calibri"/>
      <w:color w:val="2f5496"/>
      <w:sz w:val="32"/>
      <w:szCs w:val="32"/>
      <w:vertAlign w:val="baseline"/>
    </w:rPr>
  </w:style>
  <w:style w:type="paragraph" w:styleId="Heading2">
    <w:name w:val="heading 2"/>
    <w:basedOn w:val="Normal"/>
    <w:next w:val="Normal"/>
    <w:pPr>
      <w:keepNext w:val="1"/>
      <w:keepLines w:val="1"/>
      <w:spacing w:after="0" w:before="40" w:line="259" w:lineRule="auto"/>
    </w:pPr>
    <w:rPr>
      <w:rFonts w:ascii="Calibri" w:cs="Calibri" w:eastAsia="Calibri" w:hAnsi="Calibri"/>
      <w:color w:val="2f5496"/>
      <w:sz w:val="26"/>
      <w:szCs w:val="26"/>
      <w:vertAlign w:val="baseline"/>
    </w:rPr>
  </w:style>
  <w:style w:type="paragraph" w:styleId="Heading3">
    <w:name w:val="heading 3"/>
    <w:basedOn w:val="Normal"/>
    <w:next w:val="Normal"/>
    <w:pPr>
      <w:keepNext w:val="1"/>
      <w:keepLines w:val="1"/>
      <w:spacing w:after="0" w:before="40" w:line="259" w:lineRule="auto"/>
    </w:pPr>
    <w:rPr>
      <w:rFonts w:ascii="Calibri" w:cs="Calibri" w:eastAsia="Calibri" w:hAnsi="Calibri"/>
      <w:color w:val="1f3763"/>
      <w:sz w:val="24"/>
      <w:szCs w:val="24"/>
      <w:vertAlign w:val="baseline"/>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spacing w:after="160" w:line="259" w:lineRule="auto"/>
      <w:ind w:leftChars="-1" w:rightChars="0" w:firstLineChars="-1"/>
      <w:textDirection w:val="btLr"/>
      <w:textAlignment w:val="top"/>
      <w:outlineLvl w:val="0"/>
    </w:pPr>
    <w:rPr>
      <w:w w:val="100"/>
      <w:position w:val="-1"/>
      <w:sz w:val="22"/>
      <w:szCs w:val="22"/>
      <w:effect w:val="none"/>
      <w:vertAlign w:val="baseline"/>
      <w:cs w:val="0"/>
      <w:em w:val="none"/>
      <w:lang w:bidi="ar-SA" w:eastAsia="en-US" w:val="fi-FI"/>
    </w:rPr>
  </w:style>
  <w:style w:type="paragraph" w:styleId="Heading1">
    <w:name w:val="Heading 1"/>
    <w:basedOn w:val="Normal"/>
    <w:next w:val="Normal"/>
    <w:autoRedefine w:val="0"/>
    <w:hidden w:val="0"/>
    <w:qFormat w:val="0"/>
    <w:pPr>
      <w:keepNext w:val="1"/>
      <w:keepLines w:val="1"/>
      <w:suppressAutoHyphens w:val="1"/>
      <w:spacing w:after="0" w:before="240" w:line="259" w:lineRule="auto"/>
      <w:ind w:leftChars="-1" w:rightChars="0" w:firstLineChars="-1"/>
      <w:textDirection w:val="btLr"/>
      <w:textAlignment w:val="top"/>
      <w:outlineLvl w:val="0"/>
    </w:pPr>
    <w:rPr>
      <w:rFonts w:ascii="Calibri Light" w:cs="Times New Roman" w:eastAsia="Yu Gothic Light" w:hAnsi="Calibri Light"/>
      <w:color w:val="2f5496"/>
      <w:w w:val="100"/>
      <w:position w:val="-1"/>
      <w:sz w:val="32"/>
      <w:szCs w:val="32"/>
      <w:effect w:val="none"/>
      <w:vertAlign w:val="baseline"/>
      <w:cs w:val="0"/>
      <w:em w:val="none"/>
      <w:lang w:bidi="ar-SA" w:eastAsia="en-US" w:val="fi-FI"/>
    </w:rPr>
  </w:style>
  <w:style w:type="paragraph" w:styleId="Heading2">
    <w:name w:val="Heading 2"/>
    <w:basedOn w:val="Normal"/>
    <w:next w:val="Normal"/>
    <w:autoRedefine w:val="0"/>
    <w:hidden w:val="0"/>
    <w:qFormat w:val="0"/>
    <w:pPr>
      <w:keepNext w:val="1"/>
      <w:keepLines w:val="1"/>
      <w:suppressAutoHyphens w:val="1"/>
      <w:spacing w:after="0" w:before="40" w:line="259" w:lineRule="auto"/>
      <w:ind w:leftChars="-1" w:rightChars="0" w:firstLineChars="-1"/>
      <w:textDirection w:val="btLr"/>
      <w:textAlignment w:val="top"/>
      <w:outlineLvl w:val="1"/>
    </w:pPr>
    <w:rPr>
      <w:rFonts w:ascii="Calibri Light" w:cs="Times New Roman" w:eastAsia="Yu Gothic Light" w:hAnsi="Calibri Light"/>
      <w:color w:val="2f5496"/>
      <w:w w:val="100"/>
      <w:position w:val="-1"/>
      <w:sz w:val="26"/>
      <w:szCs w:val="26"/>
      <w:effect w:val="none"/>
      <w:vertAlign w:val="baseline"/>
      <w:cs w:val="0"/>
      <w:em w:val="none"/>
      <w:lang w:bidi="ar-SA" w:eastAsia="en-US" w:val="fi-FI"/>
    </w:rPr>
  </w:style>
  <w:style w:type="paragraph" w:styleId="Heading3">
    <w:name w:val="Heading 3"/>
    <w:basedOn w:val="Normal"/>
    <w:next w:val="Normal"/>
    <w:autoRedefine w:val="0"/>
    <w:hidden w:val="0"/>
    <w:qFormat w:val="0"/>
    <w:pPr>
      <w:keepNext w:val="1"/>
      <w:keepLines w:val="1"/>
      <w:suppressAutoHyphens w:val="1"/>
      <w:spacing w:after="0" w:before="40" w:line="259" w:lineRule="auto"/>
      <w:ind w:leftChars="-1" w:rightChars="0" w:firstLineChars="-1"/>
      <w:textDirection w:val="btLr"/>
      <w:textAlignment w:val="top"/>
      <w:outlineLvl w:val="2"/>
    </w:pPr>
    <w:rPr>
      <w:rFonts w:ascii="Calibri Light" w:cs="Times New Roman" w:eastAsia="Yu Gothic Light" w:hAnsi="Calibri Light"/>
      <w:color w:val="1f3763"/>
      <w:w w:val="100"/>
      <w:position w:val="-1"/>
      <w:sz w:val="24"/>
      <w:szCs w:val="24"/>
      <w:effect w:val="none"/>
      <w:vertAlign w:val="baseline"/>
      <w:cs w:val="0"/>
      <w:em w:val="none"/>
      <w:lang w:bidi="ar-SA" w:eastAsia="en-US" w:val="fi-FI"/>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paragraph" w:styleId="Абзацсписка,AkapitzlistąBS,Bullet1,Bullets,IBLListParagraph,ListParagraph(numbered(a)),ListParagraph1,ListParagraphnowy,List_Paragraph,Multilevelpara_II,NUMBEREDPARAGRAPH,NumberedListParagraph,Numberedlist,Абзацсписка1">
    <w:name w:val="Абзац списка,Akapit z listą BS,Bullet1,Bullets,IBL List Paragraph,List Paragraph (numbered (a)),List Paragraph 1,List Paragraph nowy,List_Paragraph,Multilevel para_II,NUMBERED PARAGRAPH,Numbered List Paragraph,Numbered list,Абзац списка1"/>
    <w:basedOn w:val="Normal"/>
    <w:next w:val="Абзацсписка,AkapitzlistąBS,Bullet1,Bullets,IBLListParagraph,ListParagraph(numbered(a)),ListParagraph1,ListParagraphnowy,List_Paragraph,Multilevelpara_II,NUMBEREDPARAGRAPH,NumberedListParagraph,Numberedlist,Абзацсписка1"/>
    <w:autoRedefine w:val="0"/>
    <w:hidden w:val="0"/>
    <w:qFormat w:val="0"/>
    <w:pPr>
      <w:suppressAutoHyphens w:val="1"/>
      <w:spacing w:after="160" w:line="259" w:lineRule="auto"/>
      <w:ind w:left="720" w:leftChars="-1" w:rightChars="0" w:firstLineChars="-1"/>
      <w:contextualSpacing w:val="1"/>
      <w:textDirection w:val="btLr"/>
      <w:textAlignment w:val="top"/>
      <w:outlineLvl w:val="0"/>
    </w:pPr>
    <w:rPr>
      <w:w w:val="100"/>
      <w:position w:val="-1"/>
      <w:sz w:val="22"/>
      <w:szCs w:val="22"/>
      <w:effect w:val="none"/>
      <w:vertAlign w:val="baseline"/>
      <w:cs w:val="0"/>
      <w:em w:val="none"/>
      <w:lang w:bidi="ar-SA" w:eastAsia="en-US" w:val="fi-FI"/>
    </w:rPr>
  </w:style>
  <w:style w:type="table" w:styleId="TableGrid,DPC_TableGrid">
    <w:name w:val="Table Grid,DPC_Table Grid"/>
    <w:basedOn w:val="TableNormal"/>
    <w:next w:val="TableGrid,DPC_TableGrid"/>
    <w:autoRedefine w:val="0"/>
    <w:hidden w:val="0"/>
    <w:qFormat w:val="0"/>
    <w:pPr>
      <w:suppressAutoHyphens w:val="1"/>
      <w:spacing w:after="0" w:line="240" w:lineRule="auto"/>
      <w:ind w:leftChars="-1" w:rightChars="0" w:firstLineChars="-1"/>
      <w:textDirection w:val="btLr"/>
      <w:textAlignment w:val="top"/>
      <w:outlineLvl w:val="0"/>
    </w:pPr>
    <w:rPr>
      <w:w w:val="100"/>
      <w:position w:val="-1"/>
      <w:effect w:val="none"/>
      <w:vertAlign w:val="baseline"/>
      <w:cs w:val="0"/>
      <w:em w:val="none"/>
      <w:lang/>
    </w:rPr>
    <w:tblPr>
      <w:tblStyle w:val="TableGrid,DPC_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name w:val="Heading 1 Char"/>
    <w:next w:val="Heading1Char"/>
    <w:autoRedefine w:val="0"/>
    <w:hidden w:val="0"/>
    <w:qFormat w:val="0"/>
    <w:rPr>
      <w:rFonts w:ascii="Calibri Light" w:cs="Times New Roman" w:eastAsia="Yu Gothic Light" w:hAnsi="Calibri Light"/>
      <w:color w:val="2f5496"/>
      <w:w w:val="100"/>
      <w:position w:val="-1"/>
      <w:sz w:val="32"/>
      <w:szCs w:val="32"/>
      <w:effect w:val="none"/>
      <w:vertAlign w:val="baseline"/>
      <w:cs w:val="0"/>
      <w:em w:val="none"/>
      <w:lang/>
    </w:rPr>
  </w:style>
  <w:style w:type="paragraph" w:styleId="Заголовокоглавления1">
    <w:name w:val="Заголовок оглавления1"/>
    <w:basedOn w:val="Heading1"/>
    <w:next w:val="Normal"/>
    <w:autoRedefine w:val="0"/>
    <w:hidden w:val="0"/>
    <w:qFormat w:val="1"/>
    <w:pPr>
      <w:keepNext w:val="1"/>
      <w:keepLines w:val="1"/>
      <w:suppressAutoHyphens w:val="1"/>
      <w:spacing w:after="0" w:before="240" w:line="259" w:lineRule="auto"/>
      <w:ind w:leftChars="-1" w:rightChars="0" w:firstLineChars="-1"/>
      <w:textDirection w:val="btLr"/>
      <w:textAlignment w:val="top"/>
      <w:outlineLvl w:val="9"/>
    </w:pPr>
    <w:rPr>
      <w:rFonts w:ascii="Calibri Light" w:cs="Times New Roman" w:eastAsia="Yu Gothic Light" w:hAnsi="Calibri Light"/>
      <w:color w:val="2f5496"/>
      <w:w w:val="100"/>
      <w:position w:val="-1"/>
      <w:sz w:val="32"/>
      <w:szCs w:val="32"/>
      <w:effect w:val="none"/>
      <w:vertAlign w:val="baseline"/>
      <w:cs w:val="0"/>
      <w:em w:val="none"/>
      <w:lang w:bidi="ar-SA" w:eastAsia="fi-FI" w:val="fi-FI"/>
    </w:rPr>
  </w:style>
  <w:style w:type="paragraph" w:styleId="TOC1">
    <w:name w:val="TOC 1"/>
    <w:basedOn w:val="Normal"/>
    <w:next w:val="Normal"/>
    <w:autoRedefine w:val="0"/>
    <w:hidden w:val="0"/>
    <w:qFormat w:val="1"/>
    <w:pPr>
      <w:tabs>
        <w:tab w:val="right" w:leader="dot" w:pos="9016"/>
      </w:tabs>
      <w:suppressAutoHyphens w:val="1"/>
      <w:spacing w:after="100" w:line="259" w:lineRule="auto"/>
      <w:ind w:leftChars="-1" w:rightChars="0" w:firstLineChars="-1"/>
      <w:textDirection w:val="btLr"/>
      <w:textAlignment w:val="top"/>
      <w:outlineLvl w:val="0"/>
    </w:pPr>
    <w:rPr>
      <w:rFonts w:ascii="Times New Roman" w:hAnsi="Times New Roman"/>
      <w:noProof w:val="1"/>
      <w:w w:val="100"/>
      <w:position w:val="-1"/>
      <w:sz w:val="22"/>
      <w:szCs w:val="22"/>
      <w:effect w:val="none"/>
      <w:vertAlign w:val="baseline"/>
      <w:cs w:val="0"/>
      <w:em w:val="none"/>
      <w:lang w:bidi="ar-SA" w:eastAsia="und" w:val="und"/>
    </w:rPr>
  </w:style>
  <w:style w:type="character" w:styleId="Hyperlink">
    <w:name w:val="Hyperlink"/>
    <w:next w:val="Hyperlink"/>
    <w:autoRedefine w:val="0"/>
    <w:hidden w:val="0"/>
    <w:qFormat w:val="1"/>
    <w:rPr>
      <w:color w:val="0563c1"/>
      <w:w w:val="100"/>
      <w:position w:val="-1"/>
      <w:u w:val="single"/>
      <w:effect w:val="none"/>
      <w:vertAlign w:val="baseline"/>
      <w:cs w:val="0"/>
      <w:em w:val="none"/>
      <w:lang/>
    </w:rPr>
  </w:style>
  <w:style w:type="character" w:styleId="c1">
    <w:name w:val="c1"/>
    <w:basedOn w:val="DefaultParagraphFont"/>
    <w:next w:val="c1"/>
    <w:autoRedefine w:val="0"/>
    <w:hidden w:val="0"/>
    <w:qFormat w:val="0"/>
    <w:rPr>
      <w:w w:val="100"/>
      <w:position w:val="-1"/>
      <w:effect w:val="none"/>
      <w:vertAlign w:val="baseline"/>
      <w:cs w:val="0"/>
      <w:em w:val="none"/>
      <w:lang/>
    </w:rPr>
  </w:style>
  <w:style w:type="character" w:styleId="Heading3Char">
    <w:name w:val="Heading 3 Char"/>
    <w:next w:val="Heading3Char"/>
    <w:autoRedefine w:val="0"/>
    <w:hidden w:val="0"/>
    <w:qFormat w:val="0"/>
    <w:rPr>
      <w:rFonts w:ascii="Calibri Light" w:cs="Times New Roman" w:eastAsia="Yu Gothic Light" w:hAnsi="Calibri Light"/>
      <w:color w:val="1f3763"/>
      <w:w w:val="100"/>
      <w:position w:val="-1"/>
      <w:sz w:val="24"/>
      <w:szCs w:val="24"/>
      <w:effect w:val="none"/>
      <w:vertAlign w:val="baseline"/>
      <w:cs w:val="0"/>
      <w:em w:val="none"/>
      <w:lang/>
    </w:rPr>
  </w:style>
  <w:style w:type="paragraph" w:styleId="TOC3">
    <w:name w:val="TOC 3"/>
    <w:basedOn w:val="Normal"/>
    <w:next w:val="Normal"/>
    <w:autoRedefine w:val="0"/>
    <w:hidden w:val="0"/>
    <w:qFormat w:val="1"/>
    <w:pPr>
      <w:suppressAutoHyphens w:val="1"/>
      <w:spacing w:after="100" w:line="259" w:lineRule="auto"/>
      <w:ind w:left="440" w:leftChars="-1" w:rightChars="0" w:firstLineChars="-1"/>
      <w:textDirection w:val="btLr"/>
      <w:textAlignment w:val="top"/>
      <w:outlineLvl w:val="0"/>
    </w:pPr>
    <w:rPr>
      <w:w w:val="100"/>
      <w:position w:val="-1"/>
      <w:sz w:val="22"/>
      <w:szCs w:val="22"/>
      <w:effect w:val="none"/>
      <w:vertAlign w:val="baseline"/>
      <w:cs w:val="0"/>
      <w:em w:val="none"/>
      <w:lang w:bidi="ar-SA" w:eastAsia="en-US" w:val="fi-FI"/>
    </w:rPr>
  </w:style>
  <w:style w:type="paragraph" w:styleId="Normal(Web)">
    <w:name w:val="Normal (Web)"/>
    <w:basedOn w:val="Normal"/>
    <w:next w:val="Normal(Web)"/>
    <w:autoRedefine w:val="0"/>
    <w:hidden w:val="0"/>
    <w:qFormat w:val="1"/>
    <w:pPr>
      <w:suppressAutoHyphens w:val="1"/>
      <w:spacing w:after="100" w:afterAutospacing="1" w:before="100" w:beforeAutospacing="1" w:line="240" w:lineRule="auto"/>
      <w:ind w:leftChars="-1" w:rightChars="0" w:firstLineChars="-1"/>
      <w:textDirection w:val="btLr"/>
      <w:textAlignment w:val="top"/>
      <w:outlineLvl w:val="0"/>
    </w:pPr>
    <w:rPr>
      <w:rFonts w:ascii="Times New Roman" w:cs="Times New Roman" w:eastAsia="Times New Roman" w:hAnsi="Times New Roman"/>
      <w:w w:val="100"/>
      <w:position w:val="-1"/>
      <w:sz w:val="24"/>
      <w:szCs w:val="24"/>
      <w:effect w:val="none"/>
      <w:vertAlign w:val="baseline"/>
      <w:cs w:val="0"/>
      <w:em w:val="none"/>
      <w:lang w:bidi="ar-SA" w:eastAsia="en-NZ" w:val="en-NZ"/>
    </w:rPr>
  </w:style>
  <w:style w:type="paragraph" w:styleId="paragraph">
    <w:name w:val="paragraph"/>
    <w:basedOn w:val="Normal"/>
    <w:next w:val="paragraph"/>
    <w:autoRedefine w:val="0"/>
    <w:hidden w:val="0"/>
    <w:qFormat w:val="0"/>
    <w:pPr>
      <w:suppressAutoHyphens w:val="1"/>
      <w:spacing w:after="100" w:afterAutospacing="1" w:before="100" w:beforeAutospacing="1" w:line="240" w:lineRule="auto"/>
      <w:ind w:leftChars="-1" w:rightChars="0" w:firstLineChars="-1"/>
      <w:textDirection w:val="btLr"/>
      <w:textAlignment w:val="top"/>
      <w:outlineLvl w:val="0"/>
    </w:pPr>
    <w:rPr>
      <w:rFonts w:ascii="Times New Roman" w:cs="Times New Roman" w:eastAsia="Times New Roman" w:hAnsi="Times New Roman"/>
      <w:w w:val="100"/>
      <w:position w:val="-1"/>
      <w:sz w:val="24"/>
      <w:szCs w:val="24"/>
      <w:effect w:val="none"/>
      <w:vertAlign w:val="baseline"/>
      <w:cs w:val="0"/>
      <w:em w:val="none"/>
      <w:lang w:bidi="ar-SA" w:eastAsia="fi-FI" w:val="fi-FI"/>
    </w:rPr>
  </w:style>
  <w:style w:type="character" w:styleId="normaltextrun">
    <w:name w:val="normaltextrun"/>
    <w:basedOn w:val="DefaultParagraphFont"/>
    <w:next w:val="normaltextrun"/>
    <w:autoRedefine w:val="0"/>
    <w:hidden w:val="0"/>
    <w:qFormat w:val="0"/>
    <w:rPr>
      <w:w w:val="100"/>
      <w:position w:val="-1"/>
      <w:effect w:val="none"/>
      <w:vertAlign w:val="baseline"/>
      <w:cs w:val="0"/>
      <w:em w:val="none"/>
      <w:lang/>
    </w:rPr>
  </w:style>
  <w:style w:type="character" w:styleId="eop">
    <w:name w:val="eop"/>
    <w:basedOn w:val="DefaultParagraphFont"/>
    <w:next w:val="eop"/>
    <w:autoRedefine w:val="0"/>
    <w:hidden w:val="0"/>
    <w:qFormat w:val="0"/>
    <w:rPr>
      <w:w w:val="100"/>
      <w:position w:val="-1"/>
      <w:effect w:val="none"/>
      <w:vertAlign w:val="baseline"/>
      <w:cs w:val="0"/>
      <w:em w:val="none"/>
      <w:lang/>
    </w:rPr>
  </w:style>
  <w:style w:type="paragraph" w:styleId="Header">
    <w:name w:val="Header"/>
    <w:basedOn w:val="Normal"/>
    <w:next w:val="Header"/>
    <w:autoRedefine w:val="0"/>
    <w:hidden w:val="0"/>
    <w:qFormat w:val="1"/>
    <w:pPr>
      <w:suppressAutoHyphens w:val="1"/>
      <w:spacing w:after="0" w:line="240" w:lineRule="auto"/>
      <w:ind w:leftChars="-1" w:rightChars="0" w:firstLineChars="-1"/>
      <w:textDirection w:val="btLr"/>
      <w:textAlignment w:val="top"/>
      <w:outlineLvl w:val="0"/>
    </w:pPr>
    <w:rPr>
      <w:w w:val="100"/>
      <w:position w:val="-1"/>
      <w:sz w:val="22"/>
      <w:szCs w:val="22"/>
      <w:effect w:val="none"/>
      <w:vertAlign w:val="baseline"/>
      <w:cs w:val="0"/>
      <w:em w:val="none"/>
      <w:lang w:bidi="ar-SA" w:eastAsia="en-US" w:val="fi-FI"/>
    </w:rPr>
  </w:style>
  <w:style w:type="character" w:styleId="HeaderChar">
    <w:name w:val="Header Char"/>
    <w:basedOn w:val="DefaultParagraphFont"/>
    <w:next w:val="HeaderChar"/>
    <w:autoRedefine w:val="0"/>
    <w:hidden w:val="0"/>
    <w:qFormat w:val="0"/>
    <w:rPr>
      <w:w w:val="100"/>
      <w:position w:val="-1"/>
      <w:effect w:val="none"/>
      <w:vertAlign w:val="baseline"/>
      <w:cs w:val="0"/>
      <w:em w:val="none"/>
      <w:lang/>
    </w:rPr>
  </w:style>
  <w:style w:type="paragraph" w:styleId="Footer">
    <w:name w:val="Footer"/>
    <w:basedOn w:val="Normal"/>
    <w:next w:val="Footer"/>
    <w:autoRedefine w:val="0"/>
    <w:hidden w:val="0"/>
    <w:qFormat w:val="1"/>
    <w:pPr>
      <w:suppressAutoHyphens w:val="1"/>
      <w:spacing w:after="0" w:line="240" w:lineRule="auto"/>
      <w:ind w:leftChars="-1" w:rightChars="0" w:firstLineChars="-1"/>
      <w:textDirection w:val="btLr"/>
      <w:textAlignment w:val="top"/>
      <w:outlineLvl w:val="0"/>
    </w:pPr>
    <w:rPr>
      <w:w w:val="100"/>
      <w:position w:val="-1"/>
      <w:sz w:val="22"/>
      <w:szCs w:val="22"/>
      <w:effect w:val="none"/>
      <w:vertAlign w:val="baseline"/>
      <w:cs w:val="0"/>
      <w:em w:val="none"/>
      <w:lang w:bidi="ar-SA" w:eastAsia="en-US" w:val="fi-FI"/>
    </w:rPr>
  </w:style>
  <w:style w:type="character" w:styleId="FooterChar">
    <w:name w:val="Footer Char"/>
    <w:basedOn w:val="DefaultParagraphFont"/>
    <w:next w:val="FooterChar"/>
    <w:autoRedefine w:val="0"/>
    <w:hidden w:val="0"/>
    <w:qFormat w:val="0"/>
    <w:rPr>
      <w:w w:val="100"/>
      <w:position w:val="-1"/>
      <w:effect w:val="none"/>
      <w:vertAlign w:val="baseline"/>
      <w:cs w:val="0"/>
      <w:em w:val="none"/>
      <w:lang/>
    </w:rPr>
  </w:style>
  <w:style w:type="character" w:styleId="АбзацспискаЗнак,AkapitzlistąBSЗнак,Bullet1Знак,BulletsЗнак,IBLListParagraphЗнак,ListParagraph(numbered(a))Знак,ListParagraph1Знак,ListParagraphnowyЗнак,List_ParagraphЗнак,Multilevelpara_IIЗнак,NUMBEREDPARAGRAPHЗнак">
    <w:name w:val="Абзац списка Знак,Akapit z listą BS Знак,Bullet1 Знак,Bullets Знак,IBL List Paragraph Знак,List Paragraph (numbered (a)) Знак,List Paragraph 1 Знак,List Paragraph nowy Знак,List_Paragraph Знак,Multilevel para_II Знак,NUMBERED PARAGRAPH Знак"/>
    <w:next w:val="АбзацспискаЗнак,AkapitzlistąBSЗнак,Bullet1Знак,BulletsЗнак,IBLListParagraphЗнак,ListParagraph(numbered(a))Знак,ListParagraph1Знак,ListParagraphnowyЗнак,List_ParagraphЗнак,Multilevelpara_IIЗнак,NUMBEREDPARAGRAPHЗнак"/>
    <w:autoRedefine w:val="0"/>
    <w:hidden w:val="0"/>
    <w:qFormat w:val="0"/>
    <w:rPr>
      <w:w w:val="100"/>
      <w:position w:val="-1"/>
      <w:effect w:val="none"/>
      <w:vertAlign w:val="baseline"/>
      <w:cs w:val="0"/>
      <w:em w:val="none"/>
      <w:lang/>
    </w:rPr>
  </w:style>
  <w:style w:type="paragraph" w:styleId="CommentText">
    <w:name w:val="Comment Text"/>
    <w:basedOn w:val="Normal"/>
    <w:next w:val="CommentText"/>
    <w:autoRedefine w:val="0"/>
    <w:hidden w:val="0"/>
    <w:qFormat w:val="1"/>
    <w:pPr>
      <w:suppressAutoHyphens w:val="1"/>
      <w:spacing w:after="160" w:line="240" w:lineRule="auto"/>
      <w:ind w:leftChars="-1" w:rightChars="0" w:firstLineChars="-1"/>
      <w:textDirection w:val="btLr"/>
      <w:textAlignment w:val="top"/>
      <w:outlineLvl w:val="0"/>
    </w:pPr>
    <w:rPr>
      <w:w w:val="100"/>
      <w:position w:val="-1"/>
      <w:sz w:val="20"/>
      <w:szCs w:val="20"/>
      <w:effect w:val="none"/>
      <w:vertAlign w:val="baseline"/>
      <w:cs w:val="0"/>
      <w:em w:val="none"/>
      <w:lang w:bidi="ar-SA" w:eastAsia="en-US" w:val="fi-FI"/>
    </w:rPr>
  </w:style>
  <w:style w:type="character" w:styleId="CommentTextChar">
    <w:name w:val="Comment Text Char"/>
    <w:next w:val="CommentTextChar"/>
    <w:autoRedefine w:val="0"/>
    <w:hidden w:val="0"/>
    <w:qFormat w:val="0"/>
    <w:rPr>
      <w:w w:val="100"/>
      <w:position w:val="-1"/>
      <w:sz w:val="20"/>
      <w:szCs w:val="20"/>
      <w:effect w:val="none"/>
      <w:vertAlign w:val="baseline"/>
      <w:cs w:val="0"/>
      <w:em w:val="none"/>
      <w:lang/>
    </w:rPr>
  </w:style>
  <w:style w:type="character" w:styleId="CommentReference">
    <w:name w:val="Comment Reference"/>
    <w:next w:val="CommentReference"/>
    <w:autoRedefine w:val="0"/>
    <w:hidden w:val="0"/>
    <w:qFormat w:val="1"/>
    <w:rPr>
      <w:w w:val="100"/>
      <w:position w:val="-1"/>
      <w:sz w:val="16"/>
      <w:szCs w:val="16"/>
      <w:effect w:val="none"/>
      <w:vertAlign w:val="baseline"/>
      <w:cs w:val="0"/>
      <w:em w:val="none"/>
      <w:lang/>
    </w:rPr>
  </w:style>
  <w:style w:type="paragraph" w:styleId="CommentSubject">
    <w:name w:val="Comment Subject"/>
    <w:basedOn w:val="CommentText"/>
    <w:next w:val="CommentText"/>
    <w:autoRedefine w:val="0"/>
    <w:hidden w:val="0"/>
    <w:qFormat w:val="1"/>
    <w:pPr>
      <w:suppressAutoHyphens w:val="1"/>
      <w:spacing w:after="160" w:line="240" w:lineRule="auto"/>
      <w:ind w:leftChars="-1" w:rightChars="0" w:firstLineChars="-1"/>
      <w:textDirection w:val="btLr"/>
      <w:textAlignment w:val="top"/>
      <w:outlineLvl w:val="0"/>
    </w:pPr>
    <w:rPr>
      <w:b w:val="1"/>
      <w:bCs w:val="1"/>
      <w:w w:val="100"/>
      <w:position w:val="-1"/>
      <w:sz w:val="20"/>
      <w:szCs w:val="20"/>
      <w:effect w:val="none"/>
      <w:vertAlign w:val="baseline"/>
      <w:cs w:val="0"/>
      <w:em w:val="none"/>
      <w:lang w:bidi="ar-SA" w:eastAsia="en-US" w:val="fi-FI"/>
    </w:rPr>
  </w:style>
  <w:style w:type="character" w:styleId="CommentSubjectChar">
    <w:name w:val="Comment Subject Char"/>
    <w:next w:val="CommentSubjectChar"/>
    <w:autoRedefine w:val="0"/>
    <w:hidden w:val="0"/>
    <w:qFormat w:val="0"/>
    <w:rPr>
      <w:b w:val="1"/>
      <w:bCs w:val="1"/>
      <w:w w:val="100"/>
      <w:position w:val="-1"/>
      <w:sz w:val="20"/>
      <w:szCs w:val="20"/>
      <w:effect w:val="none"/>
      <w:vertAlign w:val="baseline"/>
      <w:cs w:val="0"/>
      <w:em w:val="none"/>
      <w:lang/>
    </w:rPr>
  </w:style>
  <w:style w:type="paragraph" w:styleId="TOC2">
    <w:name w:val="TOC 2"/>
    <w:basedOn w:val="Normal"/>
    <w:next w:val="Normal"/>
    <w:autoRedefine w:val="0"/>
    <w:hidden w:val="0"/>
    <w:qFormat w:val="1"/>
    <w:pPr>
      <w:suppressAutoHyphens w:val="1"/>
      <w:spacing w:after="100" w:line="259" w:lineRule="auto"/>
      <w:ind w:left="220" w:leftChars="-1" w:rightChars="0" w:firstLineChars="-1"/>
      <w:textDirection w:val="btLr"/>
      <w:textAlignment w:val="top"/>
      <w:outlineLvl w:val="0"/>
    </w:pPr>
    <w:rPr>
      <w:w w:val="100"/>
      <w:position w:val="-1"/>
      <w:sz w:val="22"/>
      <w:szCs w:val="22"/>
      <w:effect w:val="none"/>
      <w:vertAlign w:val="baseline"/>
      <w:cs w:val="0"/>
      <w:em w:val="none"/>
      <w:lang w:bidi="ar-SA" w:eastAsia="en-US" w:val="fi-FI"/>
    </w:rPr>
  </w:style>
  <w:style w:type="character" w:styleId="Heading2Char">
    <w:name w:val="Heading 2 Char"/>
    <w:next w:val="Heading2Char"/>
    <w:autoRedefine w:val="0"/>
    <w:hidden w:val="0"/>
    <w:qFormat w:val="0"/>
    <w:rPr>
      <w:rFonts w:ascii="Calibri Light" w:cs="Times New Roman" w:eastAsia="Yu Gothic Light" w:hAnsi="Calibri Light"/>
      <w:color w:val="2f5496"/>
      <w:w w:val="100"/>
      <w:position w:val="-1"/>
      <w:sz w:val="26"/>
      <w:szCs w:val="26"/>
      <w:effect w:val="none"/>
      <w:vertAlign w:val="baseline"/>
      <w:cs w:val="0"/>
      <w:em w:val="none"/>
      <w:lang/>
    </w:rPr>
  </w:style>
  <w:style w:type="paragraph" w:styleId="BalloonText">
    <w:name w:val="Balloon Text"/>
    <w:basedOn w:val="Normal"/>
    <w:next w:val="BalloonText"/>
    <w:autoRedefine w:val="0"/>
    <w:hidden w:val="0"/>
    <w:qFormat w:val="1"/>
    <w:pPr>
      <w:suppressAutoHyphens w:val="1"/>
      <w:spacing w:after="0" w:line="240" w:lineRule="auto"/>
      <w:ind w:leftChars="-1" w:rightChars="0" w:firstLineChars="-1"/>
      <w:textDirection w:val="btLr"/>
      <w:textAlignment w:val="top"/>
      <w:outlineLvl w:val="0"/>
    </w:pPr>
    <w:rPr>
      <w:rFonts w:ascii="Tahoma" w:cs="Tahoma" w:hAnsi="Tahoma"/>
      <w:w w:val="100"/>
      <w:position w:val="-1"/>
      <w:sz w:val="16"/>
      <w:szCs w:val="16"/>
      <w:effect w:val="none"/>
      <w:vertAlign w:val="baseline"/>
      <w:cs w:val="0"/>
      <w:em w:val="none"/>
      <w:lang w:bidi="ar-SA" w:eastAsia="en-US" w:val="fi-FI"/>
    </w:rPr>
  </w:style>
  <w:style w:type="character" w:styleId="BalloonTextChar">
    <w:name w:val="Balloon Text Char"/>
    <w:next w:val="BalloonTextChar"/>
    <w:autoRedefine w:val="0"/>
    <w:hidden w:val="0"/>
    <w:qFormat w:val="0"/>
    <w:rPr>
      <w:rFonts w:ascii="Tahoma" w:cs="Tahoma" w:hAnsi="Tahoma"/>
      <w:w w:val="100"/>
      <w:position w:val="-1"/>
      <w:sz w:val="16"/>
      <w:szCs w:val="16"/>
      <w:effect w:val="none"/>
      <w:vertAlign w:val="baseline"/>
      <w:cs w:val="0"/>
      <w:em w:val="none"/>
      <w:lang/>
    </w:rPr>
  </w:style>
  <w:style w:type="character" w:styleId="Основнойтекст(7)">
    <w:name w:val="Основной текст (7)"/>
    <w:next w:val="Основнойтекст(7)"/>
    <w:autoRedefine w:val="0"/>
    <w:hidden w:val="0"/>
    <w:qFormat w:val="0"/>
    <w:rPr>
      <w:rFonts w:ascii="Times New Roman" w:cs="Times New Roman" w:eastAsia="Times New Roman" w:hAnsi="Times New Roman"/>
      <w:spacing w:val="4"/>
      <w:w w:val="100"/>
      <w:position w:val="-1"/>
      <w:sz w:val="21"/>
      <w:szCs w:val="21"/>
      <w:effect w:val="none"/>
      <w:vertAlign w:val="baseline"/>
      <w:cs w:val="0"/>
      <w:em w:val="none"/>
      <w:lang/>
    </w:r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BodyText">
    <w:name w:val="Body Text"/>
    <w:basedOn w:val="Normal"/>
    <w:next w:val="BodyText"/>
    <w:autoRedefine w:val="0"/>
    <w:hidden w:val="0"/>
    <w:qFormat w:val="0"/>
    <w:pPr>
      <w:suppressAutoHyphens w:val="1"/>
      <w:spacing w:after="0" w:line="240" w:lineRule="auto"/>
      <w:ind w:leftChars="-1" w:rightChars="0" w:firstLineChars="-1"/>
      <w:jc w:val="both"/>
      <w:textDirection w:val="btLr"/>
      <w:textAlignment w:val="top"/>
      <w:outlineLvl w:val="0"/>
    </w:pPr>
    <w:rPr>
      <w:rFonts w:ascii="Times New Roman" w:cs="Times New Roman" w:eastAsia="Times New Roman" w:hAnsi="Times New Roman"/>
      <w:w w:val="100"/>
      <w:position w:val="-1"/>
      <w:sz w:val="28"/>
      <w:szCs w:val="20"/>
      <w:effect w:val="none"/>
      <w:vertAlign w:val="baseline"/>
      <w:cs w:val="0"/>
      <w:em w:val="none"/>
      <w:lang w:bidi="ar-SA" w:eastAsia="ru-RU" w:val="ru-RU"/>
    </w:rPr>
  </w:style>
  <w:style w:type="character" w:styleId="BodyTextChar">
    <w:name w:val="Body Text Char"/>
    <w:next w:val="BodyTextChar"/>
    <w:autoRedefine w:val="0"/>
    <w:hidden w:val="0"/>
    <w:qFormat w:val="0"/>
    <w:rPr>
      <w:rFonts w:ascii="Times New Roman" w:cs="Times New Roman" w:eastAsia="Times New Roman" w:hAnsi="Times New Roman"/>
      <w:w w:val="100"/>
      <w:position w:val="-1"/>
      <w:sz w:val="28"/>
      <w:szCs w:val="20"/>
      <w:effect w:val="none"/>
      <w:vertAlign w:val="baseline"/>
      <w:cs w:val="0"/>
      <w:em w:val="none"/>
      <w:lang w:eastAsia="ru-RU" w:val="ru-RU"/>
    </w:rPr>
  </w:style>
  <w:style w:type="character" w:styleId="Основнойтекст_">
    <w:name w:val="Основной текст_"/>
    <w:next w:val="Основнойтекст_"/>
    <w:autoRedefine w:val="0"/>
    <w:hidden w:val="0"/>
    <w:qFormat w:val="0"/>
    <w:rPr>
      <w:rFonts w:ascii="Times New Roman" w:cs="Times New Roman" w:eastAsia="Times New Roman" w:hAnsi="Times New Roman"/>
      <w:w w:val="100"/>
      <w:position w:val="-1"/>
      <w:sz w:val="28"/>
      <w:szCs w:val="28"/>
      <w:effect w:val="none"/>
      <w:vertAlign w:val="baseline"/>
      <w:cs w:val="0"/>
      <w:em w:val="none"/>
      <w:lang/>
    </w:rPr>
  </w:style>
  <w:style w:type="paragraph" w:styleId="Основнойтекст1">
    <w:name w:val="Основной текст1"/>
    <w:basedOn w:val="Normal"/>
    <w:next w:val="Основнойтекст1"/>
    <w:autoRedefine w:val="0"/>
    <w:hidden w:val="0"/>
    <w:qFormat w:val="0"/>
    <w:pPr>
      <w:widowControl w:val="0"/>
      <w:suppressAutoHyphens w:val="1"/>
      <w:spacing w:after="0" w:line="240" w:lineRule="auto"/>
      <w:ind w:leftChars="-1" w:rightChars="0" w:firstLine="400" w:firstLineChars="-1"/>
      <w:textDirection w:val="btLr"/>
      <w:textAlignment w:val="top"/>
      <w:outlineLvl w:val="0"/>
    </w:pPr>
    <w:rPr>
      <w:rFonts w:ascii="Times New Roman" w:cs="Times New Roman" w:eastAsia="Times New Roman" w:hAnsi="Times New Roman"/>
      <w:w w:val="100"/>
      <w:position w:val="-1"/>
      <w:sz w:val="28"/>
      <w:szCs w:val="28"/>
      <w:effect w:val="none"/>
      <w:vertAlign w:val="baseline"/>
      <w:cs w:val="0"/>
      <w:em w:val="none"/>
      <w:lang w:bidi="ar-SA" w:eastAsia="en-US" w:val="fi-FI"/>
    </w:rPr>
  </w:style>
  <w:style w:type="paragraph" w:styleId="Безинтервала1">
    <w:name w:val="Без интервала1"/>
    <w:next w:val="Безинтервала1"/>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ru-RU" w:val="ru-RU"/>
    </w:r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character" w:styleId="Другое_">
    <w:name w:val="Другое_"/>
    <w:next w:val="Другое_"/>
    <w:autoRedefine w:val="0"/>
    <w:hidden w:val="0"/>
    <w:qFormat w:val="0"/>
    <w:rPr>
      <w:rFonts w:ascii="Times New Roman" w:cs="Times New Roman" w:eastAsia="Times New Roman" w:hAnsi="Times New Roman"/>
      <w:w w:val="100"/>
      <w:position w:val="-1"/>
      <w:effect w:val="none"/>
      <w:vertAlign w:val="baseline"/>
      <w:cs w:val="0"/>
      <w:em w:val="none"/>
      <w:lang/>
    </w:rPr>
  </w:style>
  <w:style w:type="paragraph" w:styleId="Другое">
    <w:name w:val="Другое"/>
    <w:basedOn w:val="Normal"/>
    <w:next w:val="Другое"/>
    <w:autoRedefine w:val="0"/>
    <w:hidden w:val="0"/>
    <w:qFormat w:val="0"/>
    <w:pPr>
      <w:widowControl w:val="0"/>
      <w:suppressAutoHyphens w:val="1"/>
      <w:spacing w:after="0" w:line="240" w:lineRule="auto"/>
      <w:ind w:leftChars="-1" w:rightChars="0" w:firstLineChars="-1"/>
      <w:textDirection w:val="btLr"/>
      <w:textAlignment w:val="top"/>
      <w:outlineLvl w:val="0"/>
    </w:pPr>
    <w:rPr>
      <w:rFonts w:ascii="Times New Roman" w:cs="Times New Roman" w:eastAsia="Times New Roman" w:hAnsi="Times New Roman"/>
      <w:w w:val="100"/>
      <w:position w:val="-1"/>
      <w:sz w:val="22"/>
      <w:szCs w:val="22"/>
      <w:effect w:val="none"/>
      <w:vertAlign w:val="baseline"/>
      <w:cs w:val="0"/>
      <w:em w:val="none"/>
      <w:lang w:bidi="ar-SA" w:eastAsia="en-US" w:val="fi-FI"/>
    </w:rPr>
  </w:style>
  <w:style w:type="paragraph" w:styleId="ListParagraph,NumberedParas">
    <w:name w:val="List Paragraph,NumberedParas"/>
    <w:basedOn w:val="Normal"/>
    <w:next w:val="ListParagraph,NumberedParas"/>
    <w:autoRedefine w:val="0"/>
    <w:hidden w:val="0"/>
    <w:qFormat w:val="0"/>
    <w:pPr>
      <w:suppressAutoHyphens w:val="1"/>
      <w:spacing w:after="160" w:line="259" w:lineRule="auto"/>
      <w:ind w:left="720" w:leftChars="-1" w:rightChars="0" w:firstLineChars="-1"/>
      <w:contextualSpacing w:val="1"/>
      <w:textDirection w:val="btLr"/>
      <w:textAlignment w:val="top"/>
      <w:outlineLvl w:val="0"/>
    </w:pPr>
    <w:rPr>
      <w:w w:val="100"/>
      <w:position w:val="-1"/>
      <w:sz w:val="22"/>
      <w:szCs w:val="22"/>
      <w:effect w:val="none"/>
      <w:vertAlign w:val="baseline"/>
      <w:cs w:val="0"/>
      <w:em w:val="none"/>
      <w:lang w:bidi="ar-SA" w:eastAsia="en-US" w:val="fi-FI"/>
    </w:rPr>
  </w:style>
  <w:style w:type="character" w:styleId="ListParagraphChar,NumberedParasChar">
    <w:name w:val="List Paragraph Char,NumberedParas Char"/>
    <w:next w:val="ListParagraphChar,NumberedParasChar"/>
    <w:autoRedefine w:val="0"/>
    <w:hidden w:val="0"/>
    <w:qFormat w:val="0"/>
    <w:rPr>
      <w:w w:val="100"/>
      <w:position w:val="-1"/>
      <w:sz w:val="22"/>
      <w:szCs w:val="22"/>
      <w:effect w:val="none"/>
      <w:vertAlign w:val="baseline"/>
      <w:cs w:val="0"/>
      <w:em w:val="none"/>
      <w:lang w:eastAsia="en-US" w:val="fi-FI"/>
    </w:rPr>
  </w:style>
  <w:style w:type="table" w:styleId="DPC_TableGrid181">
    <w:name w:val="DPC_Table Grid181"/>
    <w:basedOn w:val="TableNormal"/>
    <w:next w:val="TableGrid,DPC_TableGrid"/>
    <w:autoRedefine w:val="0"/>
    <w:hidden w:val="0"/>
    <w:qFormat w:val="0"/>
    <w:pPr>
      <w:suppressAutoHyphens w:val="1"/>
      <w:spacing w:line="1" w:lineRule="atLeast"/>
      <w:ind w:leftChars="-1" w:rightChars="0" w:firstLineChars="-1"/>
      <w:textDirection w:val="btLr"/>
      <w:textAlignment w:val="top"/>
      <w:outlineLvl w:val="0"/>
    </w:pPr>
    <w:rPr>
      <w:rFonts w:ascii="Calibri" w:cs="Arial" w:hAnsi="Calibri"/>
      <w:w w:val="100"/>
      <w:position w:val="-1"/>
      <w:sz w:val="22"/>
      <w:szCs w:val="22"/>
      <w:effect w:val="none"/>
      <w:vertAlign w:val="baseline"/>
      <w:cs w:val="0"/>
      <w:em w:val="none"/>
      <w:lang w:eastAsia="en-US" w:val="fi-FI"/>
    </w:rPr>
    <w:tblPr>
      <w:tblStyle w:val="DPC_TableGrid181"/>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TableParagraph">
    <w:name w:val="Table Paragraph"/>
    <w:basedOn w:val="Normal"/>
    <w:next w:val="TableParagraph"/>
    <w:autoRedefine w:val="0"/>
    <w:hidden w:val="0"/>
    <w:qFormat w:val="0"/>
    <w:pPr>
      <w:widowControl w:val="0"/>
      <w:suppressAutoHyphens w:val="1"/>
      <w:autoSpaceDE w:val="0"/>
      <w:autoSpaceDN w:val="0"/>
      <w:spacing w:after="0" w:line="240" w:lineRule="auto"/>
      <w:ind w:leftChars="-1" w:rightChars="0" w:firstLineChars="-1"/>
      <w:textDirection w:val="btLr"/>
      <w:textAlignment w:val="top"/>
      <w:outlineLvl w:val="0"/>
    </w:pPr>
    <w:rPr>
      <w:rFonts w:ascii="Times New Roman" w:cs="Times New Roman" w:eastAsia="Times New Roman" w:hAnsi="Times New Roman"/>
      <w:w w:val="100"/>
      <w:position w:val="-1"/>
      <w:sz w:val="22"/>
      <w:szCs w:val="22"/>
      <w:effect w:val="none"/>
      <w:vertAlign w:val="baseline"/>
      <w:cs w:val="0"/>
      <w:em w:val="none"/>
      <w:lang w:bidi="ar-SA" w:eastAsia="en-US" w:val="kk-KZ"/>
    </w:rPr>
  </w:style>
  <w:style w:type="paragraph" w:styleId="msonormal">
    <w:name w:val="msonormal"/>
    <w:basedOn w:val="Normal"/>
    <w:next w:val="msonormal"/>
    <w:autoRedefine w:val="0"/>
    <w:hidden w:val="0"/>
    <w:qFormat w:val="0"/>
    <w:pPr>
      <w:suppressAutoHyphens w:val="1"/>
      <w:spacing w:after="100" w:afterAutospacing="1" w:before="100" w:beforeAutospacing="1" w:line="240" w:lineRule="auto"/>
      <w:ind w:leftChars="-1" w:rightChars="0" w:firstLineChars="-1"/>
      <w:textDirection w:val="btLr"/>
      <w:textAlignment w:val="top"/>
      <w:outlineLvl w:val="0"/>
    </w:pPr>
    <w:rPr>
      <w:rFonts w:ascii="Times New Roman" w:cs="Times New Roman" w:eastAsia="Times New Roman" w:hAnsi="Times New Roman"/>
      <w:w w:val="100"/>
      <w:position w:val="-1"/>
      <w:sz w:val="24"/>
      <w:szCs w:val="24"/>
      <w:effect w:val="none"/>
      <w:vertAlign w:val="baseline"/>
      <w:cs w:val="0"/>
      <w:em w:val="none"/>
      <w:lang w:bidi="ar-SA" w:eastAsia="en-GB" w:val="en-GB"/>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CellMar>
        <w:top w:w="0.0" w:type="dxa"/>
        <w:left w:w="108.0" w:type="dxa"/>
        <w:bottom w:w="0.0" w:type="dxa"/>
        <w:right w:w="108.0" w:type="dxa"/>
      </w:tblCellMar>
    </w:tblPr>
  </w:style>
  <w:style w:type="table" w:styleId="Table11">
    <w:basedOn w:val="TableNormal"/>
    <w:tblPr>
      <w:tblStyleRowBandSize w:val="1"/>
      <w:tblStyleColBandSize w:val="1"/>
      <w:tblCellMar>
        <w:top w:w="0.0" w:type="dxa"/>
        <w:left w:w="108.0" w:type="dxa"/>
        <w:bottom w:w="0.0" w:type="dxa"/>
        <w:right w:w="108.0" w:type="dxa"/>
      </w:tblCellMar>
    </w:tblPr>
  </w:style>
  <w:style w:type="table" w:styleId="Table12">
    <w:basedOn w:val="TableNormal"/>
    <w:tblPr>
      <w:tblStyleRowBandSize w:val="1"/>
      <w:tblStyleColBandSize w:val="1"/>
      <w:tblCellMar>
        <w:top w:w="0.0" w:type="dxa"/>
        <w:left w:w="108.0" w:type="dxa"/>
        <w:bottom w:w="0.0" w:type="dxa"/>
        <w:right w:w="108.0" w:type="dxa"/>
      </w:tblCellMar>
    </w:tblPr>
  </w:style>
  <w:style w:type="table" w:styleId="Table13">
    <w:basedOn w:val="TableNormal"/>
    <w:tblPr>
      <w:tblStyleRowBandSize w:val="1"/>
      <w:tblStyleColBandSize w:val="1"/>
      <w:tblCellMar>
        <w:top w:w="0.0" w:type="dxa"/>
        <w:left w:w="108.0" w:type="dxa"/>
        <w:bottom w:w="0.0" w:type="dxa"/>
        <w:right w:w="108.0" w:type="dxa"/>
      </w:tblCellMar>
    </w:tblPr>
  </w:style>
  <w:style w:type="table" w:styleId="Table14">
    <w:basedOn w:val="TableNormal"/>
    <w:tblPr>
      <w:tblStyleRowBandSize w:val="1"/>
      <w:tblStyleColBandSize w:val="1"/>
      <w:tblCellMar>
        <w:top w:w="0.0" w:type="dxa"/>
        <w:left w:w="108.0" w:type="dxa"/>
        <w:bottom w:w="0.0" w:type="dxa"/>
        <w:right w:w="108.0" w:type="dxa"/>
      </w:tblCellMar>
    </w:tblPr>
  </w:style>
  <w:style w:type="table" w:styleId="Table15">
    <w:basedOn w:val="TableNormal"/>
    <w:tblPr>
      <w:tblStyleRowBandSize w:val="1"/>
      <w:tblStyleColBandSize w:val="1"/>
      <w:tblCellMar>
        <w:top w:w="0.0" w:type="dxa"/>
        <w:left w:w="108.0" w:type="dxa"/>
        <w:bottom w:w="0.0" w:type="dxa"/>
        <w:right w:w="108.0" w:type="dxa"/>
      </w:tblCellMar>
    </w:tblPr>
  </w:style>
  <w:style w:type="table" w:styleId="Table16">
    <w:basedOn w:val="TableNormal"/>
    <w:tblPr>
      <w:tblStyleRowBandSize w:val="1"/>
      <w:tblStyleColBandSize w:val="1"/>
      <w:tblCellMar>
        <w:top w:w="0.0" w:type="dxa"/>
        <w:left w:w="108.0" w:type="dxa"/>
        <w:bottom w:w="0.0" w:type="dxa"/>
        <w:right w:w="108.0" w:type="dxa"/>
      </w:tblCellMar>
    </w:tblPr>
  </w:style>
  <w:style w:type="table" w:styleId="Table17">
    <w:basedOn w:val="TableNormal"/>
    <w:tblPr>
      <w:tblStyleRowBandSize w:val="1"/>
      <w:tblStyleColBandSize w:val="1"/>
      <w:tblCellMar>
        <w:top w:w="0.0" w:type="dxa"/>
        <w:left w:w="108.0" w:type="dxa"/>
        <w:bottom w:w="0.0" w:type="dxa"/>
        <w:right w:w="108.0" w:type="dxa"/>
      </w:tblCellMar>
    </w:tblPr>
  </w:style>
  <w:style w:type="table" w:styleId="Table18">
    <w:basedOn w:val="TableNormal"/>
    <w:tblPr>
      <w:tblStyleRowBandSize w:val="1"/>
      <w:tblStyleColBandSize w:val="1"/>
      <w:tblCellMar>
        <w:top w:w="0.0" w:type="dxa"/>
        <w:left w:w="108.0" w:type="dxa"/>
        <w:bottom w:w="0.0" w:type="dxa"/>
        <w:right w:w="108.0" w:type="dxa"/>
      </w:tblCellMar>
    </w:tblPr>
  </w:style>
  <w:style w:type="table" w:styleId="Table19">
    <w:basedOn w:val="TableNormal"/>
    <w:tblPr>
      <w:tblStyleRowBandSize w:val="1"/>
      <w:tblStyleColBandSize w:val="1"/>
      <w:tblCellMar>
        <w:top w:w="0.0" w:type="dxa"/>
        <w:left w:w="108.0" w:type="dxa"/>
        <w:bottom w:w="0.0" w:type="dxa"/>
        <w:right w:w="108.0" w:type="dxa"/>
      </w:tblCellMar>
    </w:tblPr>
  </w:style>
  <w:style w:type="table" w:styleId="Table20">
    <w:basedOn w:val="TableNormal"/>
    <w:tblPr>
      <w:tblStyleRowBandSize w:val="1"/>
      <w:tblStyleColBandSize w:val="1"/>
      <w:tblCellMar>
        <w:top w:w="0.0" w:type="dxa"/>
        <w:left w:w="108.0" w:type="dxa"/>
        <w:bottom w:w="0.0" w:type="dxa"/>
        <w:right w:w="108.0" w:type="dxa"/>
      </w:tblCellMar>
    </w:tblPr>
  </w:style>
  <w:style w:type="table" w:styleId="Table21">
    <w:basedOn w:val="TableNormal"/>
    <w:tblPr>
      <w:tblStyleRowBandSize w:val="1"/>
      <w:tblStyleColBandSize w:val="1"/>
      <w:tblCellMar>
        <w:top w:w="0.0" w:type="dxa"/>
        <w:left w:w="108.0" w:type="dxa"/>
        <w:bottom w:w="0.0" w:type="dxa"/>
        <w:right w:w="108.0" w:type="dxa"/>
      </w:tblCellMar>
    </w:tblPr>
  </w:style>
  <w:style w:type="table" w:styleId="Table22">
    <w:basedOn w:val="TableNormal"/>
    <w:tblPr>
      <w:tblStyleRowBandSize w:val="1"/>
      <w:tblStyleColBandSize w:val="1"/>
      <w:tblCellMar>
        <w:top w:w="0.0" w:type="dxa"/>
        <w:left w:w="108.0" w:type="dxa"/>
        <w:bottom w:w="0.0" w:type="dxa"/>
        <w:right w:w="108.0" w:type="dxa"/>
      </w:tblCellMar>
    </w:tblPr>
  </w:style>
  <w:style w:type="table" w:styleId="Table23">
    <w:basedOn w:val="TableNormal"/>
    <w:tblPr>
      <w:tblStyleRowBandSize w:val="1"/>
      <w:tblStyleColBandSize w:val="1"/>
      <w:tblCellMar>
        <w:top w:w="0.0" w:type="dxa"/>
        <w:left w:w="0.0" w:type="dxa"/>
        <w:bottom w:w="0.0" w:type="dxa"/>
        <w:right w:w="0.0" w:type="dxa"/>
      </w:tblCellMar>
    </w:tblPr>
  </w:style>
  <w:style w:type="table" w:styleId="Table24">
    <w:basedOn w:val="TableNormal"/>
    <w:tblPr>
      <w:tblStyleRowBandSize w:val="1"/>
      <w:tblStyleColBandSize w:val="1"/>
      <w:tblCellMar>
        <w:top w:w="0.0" w:type="dxa"/>
        <w:left w:w="108.0" w:type="dxa"/>
        <w:bottom w:w="0.0" w:type="dxa"/>
        <w:right w:w="108.0" w:type="dxa"/>
      </w:tblCellMar>
    </w:tblPr>
  </w:style>
  <w:style w:type="table" w:styleId="Table25">
    <w:basedOn w:val="TableNormal"/>
    <w:tblPr>
      <w:tblStyleRowBandSize w:val="1"/>
      <w:tblStyleColBandSize w:val="1"/>
      <w:tblCellMar>
        <w:top w:w="0.0" w:type="dxa"/>
        <w:left w:w="108.0" w:type="dxa"/>
        <w:bottom w:w="0.0" w:type="dxa"/>
        <w:right w:w="108.0" w:type="dxa"/>
      </w:tblCellMar>
    </w:tblPr>
  </w:style>
  <w:style w:type="table" w:styleId="Table26">
    <w:basedOn w:val="TableNormal"/>
    <w:tblPr>
      <w:tblStyleRowBandSize w:val="1"/>
      <w:tblStyleColBandSize w:val="1"/>
      <w:tblCellMar>
        <w:top w:w="0.0" w:type="dxa"/>
        <w:left w:w="108.0" w:type="dxa"/>
        <w:bottom w:w="0.0" w:type="dxa"/>
        <w:right w:w="108.0" w:type="dxa"/>
      </w:tblCellMar>
    </w:tblPr>
  </w:style>
  <w:style w:type="table" w:styleId="Table27">
    <w:basedOn w:val="TableNormal"/>
    <w:tblPr>
      <w:tblStyleRowBandSize w:val="1"/>
      <w:tblStyleColBandSize w:val="1"/>
      <w:tblCellMar>
        <w:top w:w="0.0" w:type="dxa"/>
        <w:left w:w="108.0" w:type="dxa"/>
        <w:bottom w:w="0.0" w:type="dxa"/>
        <w:right w:w="108.0" w:type="dxa"/>
      </w:tblCellMar>
    </w:tblPr>
  </w:style>
  <w:style w:type="table" w:styleId="Table28">
    <w:basedOn w:val="TableNormal"/>
    <w:tblPr>
      <w:tblStyleRowBandSize w:val="1"/>
      <w:tblStyleColBandSize w:val="1"/>
      <w:tblCellMar>
        <w:top w:w="0.0" w:type="dxa"/>
        <w:left w:w="0.0" w:type="dxa"/>
        <w:bottom w:w="0.0" w:type="dxa"/>
        <w:right w:w="0.0" w:type="dxa"/>
      </w:tblCellMar>
    </w:tblPr>
  </w:style>
  <w:style w:type="table" w:styleId="Table29">
    <w:basedOn w:val="TableNormal"/>
    <w:tblPr>
      <w:tblStyleRowBandSize w:val="1"/>
      <w:tblStyleColBandSize w:val="1"/>
      <w:tblCellMar>
        <w:top w:w="0.0" w:type="dxa"/>
        <w:left w:w="108.0" w:type="dxa"/>
        <w:bottom w:w="0.0" w:type="dxa"/>
        <w:right w:w="108.0" w:type="dxa"/>
      </w:tblCellMar>
    </w:tblPr>
  </w:style>
  <w:style w:type="table" w:styleId="Table30">
    <w:basedOn w:val="TableNormal"/>
    <w:tblPr>
      <w:tblStyleRowBandSize w:val="1"/>
      <w:tblStyleColBandSize w:val="1"/>
      <w:tblCellMar>
        <w:top w:w="0.0" w:type="dxa"/>
        <w:left w:w="108.0" w:type="dxa"/>
        <w:bottom w:w="0.0" w:type="dxa"/>
        <w:right w:w="108.0" w:type="dxa"/>
      </w:tblCellMar>
    </w:tblPr>
  </w:style>
  <w:style w:type="table" w:styleId="Table31">
    <w:basedOn w:val="TableNormal"/>
    <w:tblPr>
      <w:tblStyleRowBandSize w:val="1"/>
      <w:tblStyleColBandSize w:val="1"/>
      <w:tblCellMar>
        <w:top w:w="0.0" w:type="dxa"/>
        <w:left w:w="108.0" w:type="dxa"/>
        <w:bottom w:w="0.0" w:type="dxa"/>
        <w:right w:w="108.0" w:type="dxa"/>
      </w:tblCellMar>
    </w:tblPr>
  </w:style>
  <w:style w:type="table" w:styleId="Table32">
    <w:basedOn w:val="TableNormal"/>
    <w:tblPr>
      <w:tblStyleRowBandSize w:val="1"/>
      <w:tblStyleColBandSize w:val="1"/>
      <w:tblCellMar>
        <w:top w:w="0.0" w:type="dxa"/>
        <w:left w:w="108.0" w:type="dxa"/>
        <w:bottom w:w="0.0" w:type="dxa"/>
        <w:right w:w="108.0" w:type="dxa"/>
      </w:tblCellMar>
    </w:tblPr>
  </w:style>
  <w:style w:type="table" w:styleId="Table33">
    <w:basedOn w:val="TableNormal"/>
    <w:tblPr>
      <w:tblStyleRowBandSize w:val="1"/>
      <w:tblStyleColBandSize w:val="1"/>
      <w:tblCellMar>
        <w:top w:w="0.0" w:type="dxa"/>
        <w:left w:w="108.0" w:type="dxa"/>
        <w:bottom w:w="0.0" w:type="dxa"/>
        <w:right w:w="108.0" w:type="dxa"/>
      </w:tblCellMar>
    </w:tblPr>
  </w:style>
  <w:style w:type="table" w:styleId="Table34">
    <w:basedOn w:val="TableNormal"/>
    <w:tblPr>
      <w:tblStyleRowBandSize w:val="1"/>
      <w:tblStyleColBandSize w:val="1"/>
      <w:tblCellMar>
        <w:top w:w="0.0" w:type="dxa"/>
        <w:left w:w="108.0" w:type="dxa"/>
        <w:bottom w:w="0.0" w:type="dxa"/>
        <w:right w:w="108.0" w:type="dxa"/>
      </w:tblCellMar>
    </w:tblPr>
  </w:style>
  <w:style w:type="table" w:styleId="Table35">
    <w:basedOn w:val="TableNormal"/>
    <w:tblPr>
      <w:tblStyleRowBandSize w:val="1"/>
      <w:tblStyleColBandSize w:val="1"/>
      <w:tblCellMar>
        <w:top w:w="0.0" w:type="dxa"/>
        <w:left w:w="108.0" w:type="dxa"/>
        <w:bottom w:w="0.0" w:type="dxa"/>
        <w:right w:w="108.0" w:type="dxa"/>
      </w:tblCellMar>
    </w:tblPr>
  </w:style>
  <w:style w:type="table" w:styleId="Table36">
    <w:basedOn w:val="TableNormal"/>
    <w:tblPr>
      <w:tblStyleRowBandSize w:val="1"/>
      <w:tblStyleColBandSize w:val="1"/>
      <w:tblCellMar>
        <w:top w:w="0.0" w:type="dxa"/>
        <w:left w:w="108.0" w:type="dxa"/>
        <w:bottom w:w="0.0" w:type="dxa"/>
        <w:right w:w="108.0" w:type="dxa"/>
      </w:tblCellMar>
    </w:tblPr>
  </w:style>
  <w:style w:type="table" w:styleId="Table37">
    <w:basedOn w:val="TableNormal"/>
    <w:tblPr>
      <w:tblStyleRowBandSize w:val="1"/>
      <w:tblStyleColBandSize w:val="1"/>
      <w:tblCellMar>
        <w:top w:w="0.0" w:type="dxa"/>
        <w:left w:w="108.0" w:type="dxa"/>
        <w:bottom w:w="0.0" w:type="dxa"/>
        <w:right w:w="108.0" w:type="dxa"/>
      </w:tblCellMar>
    </w:tblPr>
  </w:style>
  <w:style w:type="table" w:styleId="Table38">
    <w:basedOn w:val="TableNormal"/>
    <w:tblPr>
      <w:tblStyleRowBandSize w:val="1"/>
      <w:tblStyleColBandSize w:val="1"/>
      <w:tblCellMar>
        <w:top w:w="0.0" w:type="dxa"/>
        <w:left w:w="108.0" w:type="dxa"/>
        <w:bottom w:w="0.0" w:type="dxa"/>
        <w:right w:w="108.0" w:type="dxa"/>
      </w:tblCellMar>
    </w:tblPr>
  </w:style>
  <w:style w:type="table" w:styleId="Table39">
    <w:basedOn w:val="TableNormal"/>
    <w:tblPr>
      <w:tblStyleRowBandSize w:val="1"/>
      <w:tblStyleColBandSize w:val="1"/>
      <w:tblCellMar>
        <w:top w:w="0.0" w:type="dxa"/>
        <w:left w:w="108.0" w:type="dxa"/>
        <w:bottom w:w="0.0" w:type="dxa"/>
        <w:right w:w="108.0" w:type="dxa"/>
      </w:tblCellMar>
    </w:tblPr>
  </w:style>
  <w:style w:type="table" w:styleId="Table40">
    <w:basedOn w:val="TableNormal"/>
    <w:tblPr>
      <w:tblStyleRowBandSize w:val="1"/>
      <w:tblStyleColBandSize w:val="1"/>
      <w:tblCellMar>
        <w:top w:w="0.0" w:type="dxa"/>
        <w:left w:w="108.0" w:type="dxa"/>
        <w:bottom w:w="0.0" w:type="dxa"/>
        <w:right w:w="108.0" w:type="dxa"/>
      </w:tblCellMar>
    </w:tblPr>
  </w:style>
  <w:style w:type="table" w:styleId="Table41">
    <w:basedOn w:val="TableNormal"/>
    <w:tblPr>
      <w:tblStyleRowBandSize w:val="1"/>
      <w:tblStyleColBandSize w:val="1"/>
      <w:tblCellMar>
        <w:top w:w="0.0" w:type="dxa"/>
        <w:left w:w="108.0" w:type="dxa"/>
        <w:bottom w:w="0.0" w:type="dxa"/>
        <w:right w:w="108.0" w:type="dxa"/>
      </w:tblCellMar>
    </w:tblPr>
  </w:style>
  <w:style w:type="table" w:styleId="Table42">
    <w:basedOn w:val="TableNormal"/>
    <w:tblPr>
      <w:tblStyleRowBandSize w:val="1"/>
      <w:tblStyleColBandSize w:val="1"/>
      <w:tblCellMar>
        <w:top w:w="0.0" w:type="dxa"/>
        <w:left w:w="108.0" w:type="dxa"/>
        <w:bottom w:w="0.0" w:type="dxa"/>
        <w:right w:w="108.0" w:type="dxa"/>
      </w:tblCellMar>
    </w:tblPr>
  </w:style>
  <w:style w:type="table" w:styleId="Table43">
    <w:basedOn w:val="TableNormal"/>
    <w:tblPr>
      <w:tblStyleRowBandSize w:val="1"/>
      <w:tblStyleColBandSize w:val="1"/>
      <w:tblCellMar>
        <w:top w:w="0.0" w:type="dxa"/>
        <w:left w:w="108.0" w:type="dxa"/>
        <w:bottom w:w="0.0" w:type="dxa"/>
        <w:right w:w="108.0" w:type="dxa"/>
      </w:tblCellMar>
    </w:tblPr>
  </w:style>
  <w:style w:type="table" w:styleId="Table44">
    <w:basedOn w:val="TableNormal"/>
    <w:tblPr>
      <w:tblStyleRowBandSize w:val="1"/>
      <w:tblStyleColBandSize w:val="1"/>
      <w:tblCellMar>
        <w:top w:w="0.0" w:type="dxa"/>
        <w:left w:w="108.0" w:type="dxa"/>
        <w:bottom w:w="0.0" w:type="dxa"/>
        <w:right w:w="108.0" w:type="dxa"/>
      </w:tblCellMar>
    </w:tblPr>
  </w:style>
  <w:style w:type="table" w:styleId="Table45">
    <w:basedOn w:val="TableNormal"/>
    <w:tblPr>
      <w:tblStyleRowBandSize w:val="1"/>
      <w:tblStyleColBandSize w:val="1"/>
      <w:tblCellMar>
        <w:top w:w="0.0" w:type="dxa"/>
        <w:left w:w="0.0" w:type="dxa"/>
        <w:bottom w:w="0.0" w:type="dxa"/>
        <w:right w:w="0.0" w:type="dxa"/>
      </w:tblCellMar>
    </w:tblPr>
  </w:style>
  <w:style w:type="table" w:styleId="Table46">
    <w:basedOn w:val="TableNormal"/>
    <w:tblPr>
      <w:tblStyleRowBandSize w:val="1"/>
      <w:tblStyleColBandSize w:val="1"/>
      <w:tblCellMar>
        <w:top w:w="0.0" w:type="dxa"/>
        <w:left w:w="108.0" w:type="dxa"/>
        <w:bottom w:w="0.0" w:type="dxa"/>
        <w:right w:w="108.0" w:type="dxa"/>
      </w:tblCellMar>
    </w:tblPr>
  </w:style>
  <w:style w:type="table" w:styleId="Table47">
    <w:basedOn w:val="TableNormal"/>
    <w:tblPr>
      <w:tblStyleRowBandSize w:val="1"/>
      <w:tblStyleColBandSize w:val="1"/>
      <w:tblCellMar>
        <w:top w:w="0.0" w:type="dxa"/>
        <w:left w:w="108.0" w:type="dxa"/>
        <w:bottom w:w="0.0" w:type="dxa"/>
        <w:right w:w="108.0" w:type="dxa"/>
      </w:tblCellMar>
    </w:tblPr>
  </w:style>
  <w:style w:type="table" w:styleId="Table48">
    <w:basedOn w:val="TableNormal"/>
    <w:tblPr>
      <w:tblStyleRowBandSize w:val="1"/>
      <w:tblStyleColBandSize w:val="1"/>
      <w:tblCellMar>
        <w:top w:w="0.0" w:type="dxa"/>
        <w:left w:w="108.0" w:type="dxa"/>
        <w:bottom w:w="0.0" w:type="dxa"/>
        <w:right w:w="108.0" w:type="dxa"/>
      </w:tblCellMar>
    </w:tblPr>
  </w:style>
  <w:style w:type="table" w:styleId="Table49">
    <w:basedOn w:val="TableNormal"/>
    <w:tblPr>
      <w:tblStyleRowBandSize w:val="1"/>
      <w:tblStyleColBandSize w:val="1"/>
      <w:tblCellMar>
        <w:top w:w="0.0" w:type="dxa"/>
        <w:left w:w="108.0" w:type="dxa"/>
        <w:bottom w:w="0.0" w:type="dxa"/>
        <w:right w:w="108.0" w:type="dxa"/>
      </w:tblCellMar>
    </w:tblPr>
  </w:style>
  <w:style w:type="table" w:styleId="Table50">
    <w:basedOn w:val="TableNormal"/>
    <w:tblPr>
      <w:tblStyleRowBandSize w:val="1"/>
      <w:tblStyleColBandSize w:val="1"/>
      <w:tblCellMar>
        <w:top w:w="0.0" w:type="dxa"/>
        <w:left w:w="108.0" w:type="dxa"/>
        <w:bottom w:w="0.0" w:type="dxa"/>
        <w:right w:w="108.0" w:type="dxa"/>
      </w:tblCellMar>
    </w:tblPr>
  </w:style>
  <w:style w:type="table" w:styleId="Table51">
    <w:basedOn w:val="TableNormal"/>
    <w:tblPr>
      <w:tblStyleRowBandSize w:val="1"/>
      <w:tblStyleColBandSize w:val="1"/>
      <w:tblCellMar>
        <w:top w:w="0.0" w:type="dxa"/>
        <w:left w:w="108.0" w:type="dxa"/>
        <w:bottom w:w="0.0" w:type="dxa"/>
        <w:right w:w="108.0" w:type="dxa"/>
      </w:tblCellMar>
    </w:tblPr>
  </w:style>
  <w:style w:type="table" w:styleId="Table52">
    <w:basedOn w:val="TableNormal"/>
    <w:tblPr>
      <w:tblStyleRowBandSize w:val="1"/>
      <w:tblStyleColBandSize w:val="1"/>
      <w:tblCellMar>
        <w:top w:w="0.0" w:type="dxa"/>
        <w:left w:w="108.0" w:type="dxa"/>
        <w:bottom w:w="0.0" w:type="dxa"/>
        <w:right w:w="108.0" w:type="dxa"/>
      </w:tblCellMar>
    </w:tblPr>
  </w:style>
  <w:style w:type="table" w:styleId="Table53">
    <w:basedOn w:val="TableNormal"/>
    <w:tblPr>
      <w:tblStyleRowBandSize w:val="1"/>
      <w:tblStyleColBandSize w:val="1"/>
      <w:tblCellMar>
        <w:top w:w="0.0" w:type="dxa"/>
        <w:left w:w="0.0" w:type="dxa"/>
        <w:bottom w:w="0.0" w:type="dxa"/>
        <w:right w:w="0.0" w:type="dxa"/>
      </w:tblCellMar>
    </w:tblPr>
  </w:style>
  <w:style w:type="table" w:styleId="Table54">
    <w:basedOn w:val="TableNormal"/>
    <w:tblPr>
      <w:tblStyleRowBandSize w:val="1"/>
      <w:tblStyleColBandSize w:val="1"/>
      <w:tblCellMar>
        <w:top w:w="0.0" w:type="dxa"/>
        <w:left w:w="108.0" w:type="dxa"/>
        <w:bottom w:w="0.0" w:type="dxa"/>
        <w:right w:w="108.0" w:type="dxa"/>
      </w:tblCellMar>
    </w:tblPr>
  </w:style>
  <w:style w:type="table" w:styleId="Table55">
    <w:basedOn w:val="TableNormal"/>
    <w:tblPr>
      <w:tblStyleRowBandSize w:val="1"/>
      <w:tblStyleColBandSize w:val="1"/>
      <w:tblCellMar>
        <w:top w:w="0.0" w:type="dxa"/>
        <w:left w:w="108.0" w:type="dxa"/>
        <w:bottom w:w="0.0" w:type="dxa"/>
        <w:right w:w="108.0" w:type="dxa"/>
      </w:tblCellMar>
    </w:tblPr>
  </w:style>
  <w:style w:type="table" w:styleId="Table56">
    <w:basedOn w:val="TableNormal"/>
    <w:tblPr>
      <w:tblStyleRowBandSize w:val="1"/>
      <w:tblStyleColBandSize w:val="1"/>
      <w:tblCellMar>
        <w:top w:w="0.0" w:type="dxa"/>
        <w:left w:w="108.0" w:type="dxa"/>
        <w:bottom w:w="0.0" w:type="dxa"/>
        <w:right w:w="108.0" w:type="dxa"/>
      </w:tblCellMar>
    </w:tblPr>
  </w:style>
  <w:style w:type="table" w:styleId="Table57">
    <w:basedOn w:val="TableNormal"/>
    <w:tblPr>
      <w:tblStyleRowBandSize w:val="1"/>
      <w:tblStyleColBandSize w:val="1"/>
      <w:tblCellMar>
        <w:top w:w="0.0" w:type="dxa"/>
        <w:left w:w="108.0" w:type="dxa"/>
        <w:bottom w:w="0.0" w:type="dxa"/>
        <w:right w:w="108.0" w:type="dxa"/>
      </w:tblCellMar>
    </w:tblPr>
  </w:style>
  <w:style w:type="table" w:styleId="Table58">
    <w:basedOn w:val="TableNormal"/>
    <w:tblPr>
      <w:tblStyleRowBandSize w:val="1"/>
      <w:tblStyleColBandSize w:val="1"/>
      <w:tblCellMar>
        <w:top w:w="0.0" w:type="dxa"/>
        <w:left w:w="108.0" w:type="dxa"/>
        <w:bottom w:w="0.0" w:type="dxa"/>
        <w:right w:w="108.0" w:type="dxa"/>
      </w:tblCellMar>
    </w:tblPr>
  </w:style>
  <w:style w:type="table" w:styleId="Table59">
    <w:basedOn w:val="TableNormal"/>
    <w:tblPr>
      <w:tblStyleRowBandSize w:val="1"/>
      <w:tblStyleColBandSize w:val="1"/>
      <w:tblCellMar>
        <w:top w:w="0.0" w:type="dxa"/>
        <w:left w:w="108.0" w:type="dxa"/>
        <w:bottom w:w="0.0" w:type="dxa"/>
        <w:right w:w="108.0" w:type="dxa"/>
      </w:tblCellMar>
    </w:tblPr>
  </w:style>
  <w:style w:type="table" w:styleId="Table60">
    <w:basedOn w:val="TableNormal"/>
    <w:tblPr>
      <w:tblStyleRowBandSize w:val="1"/>
      <w:tblStyleColBandSize w:val="1"/>
      <w:tblCellMar>
        <w:top w:w="0.0" w:type="dxa"/>
        <w:left w:w="108.0" w:type="dxa"/>
        <w:bottom w:w="0.0" w:type="dxa"/>
        <w:right w:w="108.0" w:type="dxa"/>
      </w:tblCellMar>
    </w:tblPr>
  </w:style>
  <w:style w:type="table" w:styleId="Table61">
    <w:basedOn w:val="TableNormal"/>
    <w:tblPr>
      <w:tblStyleRowBandSize w:val="1"/>
      <w:tblStyleColBandSize w:val="1"/>
      <w:tblCellMar>
        <w:top w:w="0.0" w:type="dxa"/>
        <w:left w:w="108.0" w:type="dxa"/>
        <w:bottom w:w="0.0" w:type="dxa"/>
        <w:right w:w="108.0" w:type="dxa"/>
      </w:tblCellMar>
    </w:tblPr>
  </w:style>
  <w:style w:type="table" w:styleId="Table62">
    <w:basedOn w:val="TableNormal"/>
    <w:tblPr>
      <w:tblStyleRowBandSize w:val="1"/>
      <w:tblStyleColBandSize w:val="1"/>
      <w:tblCellMar>
        <w:top w:w="0.0" w:type="dxa"/>
        <w:left w:w="108.0" w:type="dxa"/>
        <w:bottom w:w="0.0" w:type="dxa"/>
        <w:right w:w="108.0" w:type="dxa"/>
      </w:tblCellMar>
    </w:tblPr>
  </w:style>
  <w:style w:type="table" w:styleId="Table63">
    <w:basedOn w:val="TableNormal"/>
    <w:tblPr>
      <w:tblStyleRowBandSize w:val="1"/>
      <w:tblStyleColBandSize w:val="1"/>
      <w:tblCellMar>
        <w:top w:w="0.0" w:type="dxa"/>
        <w:left w:w="108.0" w:type="dxa"/>
        <w:bottom w:w="0.0" w:type="dxa"/>
        <w:right w:w="108.0" w:type="dxa"/>
      </w:tblCellMar>
    </w:tblPr>
  </w:style>
  <w:style w:type="table" w:styleId="Table64">
    <w:basedOn w:val="TableNormal"/>
    <w:tblPr>
      <w:tblStyleRowBandSize w:val="1"/>
      <w:tblStyleColBandSize w:val="1"/>
      <w:tblCellMar>
        <w:top w:w="0.0" w:type="dxa"/>
        <w:left w:w="108.0" w:type="dxa"/>
        <w:bottom w:w="0.0" w:type="dxa"/>
        <w:right w:w="108.0" w:type="dxa"/>
      </w:tblCellMar>
    </w:tblPr>
  </w:style>
  <w:style w:type="table" w:styleId="Table65">
    <w:basedOn w:val="TableNormal"/>
    <w:tblPr>
      <w:tblStyleRowBandSize w:val="1"/>
      <w:tblStyleColBandSize w:val="1"/>
      <w:tblCellMar>
        <w:top w:w="0.0" w:type="dxa"/>
        <w:left w:w="0.0" w:type="dxa"/>
        <w:bottom w:w="0.0" w:type="dxa"/>
        <w:right w:w="0.0" w:type="dxa"/>
      </w:tblCellMar>
    </w:tblPr>
  </w:style>
  <w:style w:type="table" w:styleId="Table66">
    <w:basedOn w:val="TableNormal"/>
    <w:tblPr>
      <w:tblStyleRowBandSize w:val="1"/>
      <w:tblStyleColBandSize w:val="1"/>
      <w:tblCellMar>
        <w:top w:w="0.0" w:type="dxa"/>
        <w:left w:w="108.0" w:type="dxa"/>
        <w:bottom w:w="0.0" w:type="dxa"/>
        <w:right w:w="108.0" w:type="dxa"/>
      </w:tblCellMar>
    </w:tblPr>
  </w:style>
  <w:style w:type="table" w:styleId="Table67">
    <w:basedOn w:val="TableNormal"/>
    <w:tblPr>
      <w:tblStyleRowBandSize w:val="1"/>
      <w:tblStyleColBandSize w:val="1"/>
      <w:tblCellMar>
        <w:top w:w="0.0" w:type="dxa"/>
        <w:left w:w="108.0" w:type="dxa"/>
        <w:bottom w:w="0.0" w:type="dxa"/>
        <w:right w:w="108.0" w:type="dxa"/>
      </w:tblCellMar>
    </w:tblPr>
  </w:style>
  <w:style w:type="table" w:styleId="Table68">
    <w:basedOn w:val="TableNormal"/>
    <w:tblPr>
      <w:tblStyleRowBandSize w:val="1"/>
      <w:tblStyleColBandSize w:val="1"/>
      <w:tblCellMar>
        <w:top w:w="0.0" w:type="dxa"/>
        <w:left w:w="108.0" w:type="dxa"/>
        <w:bottom w:w="0.0" w:type="dxa"/>
        <w:right w:w="108.0" w:type="dxa"/>
      </w:tblCellMar>
    </w:tblPr>
  </w:style>
  <w:style w:type="table" w:styleId="Table69">
    <w:basedOn w:val="TableNormal"/>
    <w:tblPr>
      <w:tblStyleRowBandSize w:val="1"/>
      <w:tblStyleColBandSize w:val="1"/>
      <w:tblCellMar>
        <w:top w:w="0.0" w:type="dxa"/>
        <w:left w:w="108.0" w:type="dxa"/>
        <w:bottom w:w="0.0" w:type="dxa"/>
        <w:right w:w="108.0" w:type="dxa"/>
      </w:tblCellMar>
    </w:tblPr>
  </w:style>
  <w:style w:type="table" w:styleId="Table70">
    <w:basedOn w:val="TableNormal"/>
    <w:tblPr>
      <w:tblStyleRowBandSize w:val="1"/>
      <w:tblStyleColBandSize w:val="1"/>
      <w:tblCellMar>
        <w:top w:w="0.0" w:type="dxa"/>
        <w:left w:w="108.0" w:type="dxa"/>
        <w:bottom w:w="0.0" w:type="dxa"/>
        <w:right w:w="108.0" w:type="dxa"/>
      </w:tblCellMar>
    </w:tblPr>
  </w:style>
  <w:style w:type="table" w:styleId="Table71">
    <w:basedOn w:val="TableNormal"/>
    <w:tblPr>
      <w:tblStyleRowBandSize w:val="1"/>
      <w:tblStyleColBandSize w:val="1"/>
      <w:tblCellMar>
        <w:top w:w="0.0" w:type="dxa"/>
        <w:left w:w="108.0" w:type="dxa"/>
        <w:bottom w:w="0.0" w:type="dxa"/>
        <w:right w:w="108.0" w:type="dxa"/>
      </w:tblCellMar>
    </w:tblPr>
  </w:style>
  <w:style w:type="table" w:styleId="Table72">
    <w:basedOn w:val="TableNormal"/>
    <w:tblPr>
      <w:tblStyleRowBandSize w:val="1"/>
      <w:tblStyleColBandSize w:val="1"/>
      <w:tblCellMar>
        <w:top w:w="0.0" w:type="dxa"/>
        <w:left w:w="108.0" w:type="dxa"/>
        <w:bottom w:w="0.0" w:type="dxa"/>
        <w:right w:w="108.0" w:type="dxa"/>
      </w:tblCellMar>
    </w:tblPr>
  </w:style>
  <w:style w:type="table" w:styleId="Table73">
    <w:basedOn w:val="TableNormal"/>
    <w:tblPr>
      <w:tblStyleRowBandSize w:val="1"/>
      <w:tblStyleColBandSize w:val="1"/>
      <w:tblCellMar>
        <w:top w:w="0.0" w:type="dxa"/>
        <w:left w:w="108.0" w:type="dxa"/>
        <w:bottom w:w="0.0" w:type="dxa"/>
        <w:right w:w="108.0" w:type="dxa"/>
      </w:tblCellMar>
    </w:tblPr>
  </w:style>
  <w:style w:type="table" w:styleId="Table74">
    <w:basedOn w:val="TableNormal"/>
    <w:tblPr>
      <w:tblStyleRowBandSize w:val="1"/>
      <w:tblStyleColBandSize w:val="1"/>
      <w:tblCellMar>
        <w:top w:w="0.0" w:type="dxa"/>
        <w:left w:w="108.0" w:type="dxa"/>
        <w:bottom w:w="0.0" w:type="dxa"/>
        <w:right w:w="108.0" w:type="dxa"/>
      </w:tblCellMar>
    </w:tblPr>
  </w:style>
  <w:style w:type="table" w:styleId="Table75">
    <w:basedOn w:val="TableNormal"/>
    <w:tblPr>
      <w:tblStyleRowBandSize w:val="1"/>
      <w:tblStyleColBandSize w:val="1"/>
      <w:tblCellMar>
        <w:top w:w="0.0" w:type="dxa"/>
        <w:left w:w="108.0" w:type="dxa"/>
        <w:bottom w:w="0.0" w:type="dxa"/>
        <w:right w:w="108.0" w:type="dxa"/>
      </w:tblCellMar>
    </w:tblPr>
  </w:style>
  <w:style w:type="table" w:styleId="Table76">
    <w:basedOn w:val="TableNormal"/>
    <w:tblPr>
      <w:tblStyleRowBandSize w:val="1"/>
      <w:tblStyleColBandSize w:val="1"/>
      <w:tblCellMar>
        <w:top w:w="0.0" w:type="dxa"/>
        <w:left w:w="108.0" w:type="dxa"/>
        <w:bottom w:w="0.0" w:type="dxa"/>
        <w:right w:w="108.0" w:type="dxa"/>
      </w:tblCellMar>
    </w:tblPr>
  </w:style>
  <w:style w:type="table" w:styleId="Table77">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image" Target="media/image4.png"/><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3.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vZnDKNAXmvhdr+nmt/RVDy54OQ==">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gAciExR3NLUHlxbUpXZFhmaEJEa3JFOWRsdVBFeUNlb3o2eX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2023-04-13T02:23:00Z</dcterms:created>
  <dc:creator>Maunonen-Eskelinen Irmeli</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3" name="ContentTypeId">
    <vt:lpstr>0x0101008F57500CA6245D4BA68AEC025B3CEE22</vt:lpstr>
  </property>
</Properties>
</file>